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w:rFonts w:ascii="Times New Roman"/>
          <w:sz w:val="20"/>
        </w:rPr>
        <w:drawing>
          <wp:anchor distT="0" distB="0" distL="0" distR="0" allowOverlap="1" layoutInCell="1" locked="0" behindDoc="1" simplePos="0" relativeHeight="487533056">
            <wp:simplePos x="0" y="0"/>
            <wp:positionH relativeFrom="page">
              <wp:posOffset>5295900</wp:posOffset>
            </wp:positionH>
            <wp:positionV relativeFrom="page">
              <wp:posOffset>266700</wp:posOffset>
            </wp:positionV>
            <wp:extent cx="971383" cy="40900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71383" cy="409003"/>
                    </a:xfrm>
                    <a:prstGeom prst="rect">
                      <a:avLst/>
                    </a:prstGeom>
                  </pic:spPr>
                </pic:pic>
              </a:graphicData>
            </a:graphic>
          </wp:anchor>
        </w:drawing>
      </w:r>
    </w:p>
    <w:p>
      <w:pPr>
        <w:pStyle w:val="BodyText"/>
        <w:spacing w:before="139"/>
        <w:rPr>
          <w:rFonts w:ascii="Times New Roman"/>
          <w:sz w:val="20"/>
        </w:rPr>
      </w:pP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4"/>
        <w:gridCol w:w="2835"/>
      </w:tblGrid>
      <w:tr>
        <w:trPr>
          <w:trHeight w:val="4219" w:hRule="atLeast"/>
        </w:trPr>
        <w:tc>
          <w:tcPr>
            <w:tcW w:w="5234" w:type="dxa"/>
          </w:tcPr>
          <w:p>
            <w:pPr>
              <w:pStyle w:val="TableParagraph"/>
              <w:ind w:left="1961"/>
              <w:rPr>
                <w:rFonts w:ascii="Times New Roman"/>
                <w:sz w:val="20"/>
              </w:rPr>
            </w:pPr>
            <w:r>
              <w:rPr>
                <w:rFonts w:ascii="Times New Roman"/>
                <w:sz w:val="20"/>
              </w:rPr>
              <w:drawing>
                <wp:inline distT="0" distB="0" distL="0" distR="0">
                  <wp:extent cx="408545" cy="408050"/>
                  <wp:effectExtent l="0" t="0" r="0" b="0"/>
                  <wp:docPr id="3" name="Image 3" descr="ED"/>
                  <wp:cNvGraphicFramePr>
                    <a:graphicFrameLocks/>
                  </wp:cNvGraphicFramePr>
                  <a:graphic>
                    <a:graphicData uri="http://schemas.openxmlformats.org/drawingml/2006/picture">
                      <pic:pic>
                        <pic:nvPicPr>
                          <pic:cNvPr id="3" name="Image 3" descr="ED"/>
                          <pic:cNvPicPr/>
                        </pic:nvPicPr>
                        <pic:blipFill>
                          <a:blip r:embed="rId7" cstate="print"/>
                          <a:stretch>
                            <a:fillRect/>
                          </a:stretch>
                        </pic:blipFill>
                        <pic:spPr>
                          <a:xfrm>
                            <a:off x="0" y="0"/>
                            <a:ext cx="408545" cy="408050"/>
                          </a:xfrm>
                          <a:prstGeom prst="rect">
                            <a:avLst/>
                          </a:prstGeom>
                        </pic:spPr>
                      </pic:pic>
                    </a:graphicData>
                  </a:graphic>
                </wp:inline>
              </w:drawing>
            </w:r>
            <w:r>
              <w:rPr>
                <w:rFonts w:ascii="Times New Roman"/>
                <w:sz w:val="20"/>
              </w:rPr>
            </w:r>
          </w:p>
          <w:p>
            <w:pPr>
              <w:pStyle w:val="TableParagraph"/>
              <w:spacing w:before="17"/>
              <w:ind w:left="2" w:right="656"/>
              <w:jc w:val="center"/>
              <w:rPr>
                <w:sz w:val="24"/>
              </w:rPr>
            </w:pPr>
            <w:r>
              <w:rPr>
                <w:sz w:val="24"/>
              </w:rPr>
              <w:t>ΕΛΛΗΝΙΚΗ</w:t>
            </w:r>
            <w:r>
              <w:rPr>
                <w:spacing w:val="-5"/>
                <w:sz w:val="24"/>
              </w:rPr>
              <w:t> </w:t>
            </w:r>
            <w:r>
              <w:rPr>
                <w:spacing w:val="-2"/>
                <w:sz w:val="24"/>
              </w:rPr>
              <w:t>ΔΗΜΟΚΡΑΤΙΑ</w:t>
            </w:r>
          </w:p>
          <w:p>
            <w:pPr>
              <w:pStyle w:val="TableParagraph"/>
              <w:ind w:left="3" w:right="656"/>
              <w:jc w:val="center"/>
              <w:rPr>
                <w:sz w:val="24"/>
              </w:rPr>
            </w:pPr>
            <w:r>
              <w:rPr>
                <w:sz w:val="24"/>
              </w:rPr>
              <w:t>ΥΠΟΥΡΓΕΙΟ</w:t>
            </w:r>
            <w:r>
              <w:rPr>
                <w:spacing w:val="-14"/>
                <w:sz w:val="24"/>
              </w:rPr>
              <w:t> </w:t>
            </w:r>
            <w:r>
              <w:rPr>
                <w:sz w:val="24"/>
              </w:rPr>
              <w:t>ΠΑΙΔΕΙΑΣ,</w:t>
            </w:r>
            <w:r>
              <w:rPr>
                <w:spacing w:val="-12"/>
                <w:sz w:val="24"/>
              </w:rPr>
              <w:t> </w:t>
            </w:r>
            <w:r>
              <w:rPr>
                <w:sz w:val="24"/>
              </w:rPr>
              <w:t>ΘΡΗΣΚΕΥΜΑΤΩΝ</w:t>
            </w:r>
            <w:r>
              <w:rPr>
                <w:spacing w:val="-11"/>
                <w:sz w:val="24"/>
              </w:rPr>
              <w:t> </w:t>
            </w:r>
            <w:r>
              <w:rPr>
                <w:sz w:val="24"/>
              </w:rPr>
              <w:t>ΚΑΙ </w:t>
            </w:r>
            <w:r>
              <w:rPr>
                <w:spacing w:val="-2"/>
                <w:sz w:val="24"/>
              </w:rPr>
              <w:t>ΑΘΛΗΤΙΣΜΟΥ</w:t>
            </w:r>
          </w:p>
          <w:p>
            <w:pPr>
              <w:pStyle w:val="TableParagraph"/>
              <w:spacing w:line="293" w:lineRule="exact"/>
              <w:ind w:left="5" w:right="656"/>
              <w:jc w:val="center"/>
              <w:rPr>
                <w:sz w:val="24"/>
              </w:rPr>
            </w:pPr>
            <w:r>
              <w:rPr>
                <w:spacing w:val="-2"/>
                <w:sz w:val="24"/>
              </w:rPr>
              <w:t>----</w:t>
            </w:r>
            <w:r>
              <w:rPr>
                <w:spacing w:val="-12"/>
                <w:sz w:val="24"/>
              </w:rPr>
              <w:t>-</w:t>
            </w:r>
          </w:p>
          <w:p>
            <w:pPr>
              <w:pStyle w:val="TableParagraph"/>
              <w:ind w:left="1" w:right="656"/>
              <w:jc w:val="center"/>
              <w:rPr>
                <w:sz w:val="24"/>
              </w:rPr>
            </w:pPr>
            <w:r>
              <w:rPr>
                <w:sz w:val="24"/>
              </w:rPr>
              <w:t>ΥΠΗΡΕΣΙΑ</w:t>
            </w:r>
            <w:r>
              <w:rPr>
                <w:spacing w:val="-4"/>
                <w:sz w:val="24"/>
              </w:rPr>
              <w:t> </w:t>
            </w:r>
            <w:r>
              <w:rPr>
                <w:spacing w:val="-2"/>
                <w:sz w:val="24"/>
              </w:rPr>
              <w:t>ΣΥΝΤΟΝΙΣΜΟΥ</w:t>
            </w:r>
          </w:p>
          <w:p>
            <w:pPr>
              <w:pStyle w:val="TableParagraph"/>
              <w:ind w:right="656"/>
              <w:jc w:val="center"/>
              <w:rPr>
                <w:sz w:val="24"/>
              </w:rPr>
            </w:pPr>
            <w:r>
              <w:rPr>
                <w:sz w:val="24"/>
              </w:rPr>
              <w:t>ΓΡΑΦΕΙΟ</w:t>
            </w:r>
            <w:r>
              <w:rPr>
                <w:spacing w:val="-14"/>
                <w:sz w:val="24"/>
              </w:rPr>
              <w:t> </w:t>
            </w:r>
            <w:r>
              <w:rPr>
                <w:sz w:val="24"/>
              </w:rPr>
              <w:t>ΝΟΜΙΚΩΝ</w:t>
            </w:r>
            <w:r>
              <w:rPr>
                <w:spacing w:val="-12"/>
                <w:sz w:val="24"/>
              </w:rPr>
              <w:t> </w:t>
            </w:r>
            <w:r>
              <w:rPr>
                <w:sz w:val="24"/>
              </w:rPr>
              <w:t>ΚΑΙ</w:t>
            </w:r>
            <w:r>
              <w:rPr>
                <w:spacing w:val="-14"/>
                <w:sz w:val="24"/>
              </w:rPr>
              <w:t> </w:t>
            </w:r>
            <w:r>
              <w:rPr>
                <w:sz w:val="24"/>
              </w:rPr>
              <w:t>ΚΟΙΝΟΒΟΥΛΕΥΤΙΚΩΝ </w:t>
            </w:r>
            <w:r>
              <w:rPr>
                <w:spacing w:val="-2"/>
                <w:sz w:val="24"/>
              </w:rPr>
              <w:t>ΘΕΜΑΤΩΝ</w:t>
            </w:r>
          </w:p>
          <w:p>
            <w:pPr>
              <w:pStyle w:val="TableParagraph"/>
              <w:spacing w:before="4"/>
              <w:rPr>
                <w:rFonts w:ascii="Times New Roman"/>
                <w:sz w:val="13"/>
              </w:rPr>
            </w:pPr>
          </w:p>
          <w:p>
            <w:pPr>
              <w:pStyle w:val="TableParagraph"/>
              <w:spacing w:line="20" w:lineRule="exact"/>
              <w:ind w:left="2121"/>
              <w:rPr>
                <w:rFonts w:ascii="Times New Roman"/>
                <w:sz w:val="2"/>
              </w:rPr>
            </w:pPr>
            <w:r>
              <w:rPr>
                <w:rFonts w:ascii="Times New Roman"/>
                <w:sz w:val="2"/>
              </w:rPr>
              <mc:AlternateContent>
                <mc:Choice Requires="wps">
                  <w:drawing>
                    <wp:inline distT="0" distB="0" distL="0" distR="0">
                      <wp:extent cx="213360" cy="9525"/>
                      <wp:effectExtent l="9525" t="0" r="0" b="0"/>
                      <wp:docPr id="4" name="Group 4"/>
                      <wp:cNvGraphicFramePr>
                        <a:graphicFrameLocks/>
                      </wp:cNvGraphicFramePr>
                      <a:graphic>
                        <a:graphicData uri="http://schemas.microsoft.com/office/word/2010/wordprocessingGroup">
                          <wpg:wgp>
                            <wpg:cNvPr id="4" name="Group 4"/>
                            <wpg:cNvGrpSpPr/>
                            <wpg:grpSpPr>
                              <a:xfrm>
                                <a:off x="0" y="0"/>
                                <a:ext cx="213360" cy="9525"/>
                                <a:chExt cx="213360" cy="9525"/>
                              </a:xfrm>
                            </wpg:grpSpPr>
                            <wps:wsp>
                              <wps:cNvPr id="5" name="Graphic 5"/>
                              <wps:cNvSpPr/>
                              <wps:spPr>
                                <a:xfrm>
                                  <a:off x="0" y="4696"/>
                                  <a:ext cx="213360" cy="1270"/>
                                </a:xfrm>
                                <a:custGeom>
                                  <a:avLst/>
                                  <a:gdLst/>
                                  <a:ahLst/>
                                  <a:cxnLst/>
                                  <a:rect l="l" t="t" r="r" b="b"/>
                                  <a:pathLst>
                                    <a:path w="213360" h="0">
                                      <a:moveTo>
                                        <a:pt x="0" y="0"/>
                                      </a:moveTo>
                                      <a:lnTo>
                                        <a:pt x="213362" y="0"/>
                                      </a:lnTo>
                                    </a:path>
                                  </a:pathLst>
                                </a:custGeom>
                                <a:ln w="9393">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style="width:16.8pt;height:.75pt;mso-position-horizontal-relative:char;mso-position-vertical-relative:line" id="docshapegroup2" coordorigin="0,0" coordsize="336,15">
                      <v:line style="position:absolute" from="0,7" to="336,7" stroked="true" strokeweight=".73968pt" strokecolor="#000000">
                        <v:stroke dashstyle="dash"/>
                      </v:line>
                    </v:group>
                  </w:pict>
                </mc:Fallback>
              </mc:AlternateContent>
            </w:r>
            <w:r>
              <w:rPr>
                <w:rFonts w:ascii="Times New Roman"/>
                <w:sz w:val="2"/>
              </w:rPr>
            </w:r>
          </w:p>
          <w:p>
            <w:pPr>
              <w:pStyle w:val="TableParagraph"/>
              <w:spacing w:before="96"/>
              <w:ind w:left="50" w:right="2380"/>
              <w:rPr>
                <w:sz w:val="20"/>
              </w:rPr>
            </w:pPr>
            <w:r>
              <w:rPr>
                <w:sz w:val="20"/>
              </w:rPr>
              <w:t>Ταχ.</w:t>
            </w:r>
            <w:r>
              <w:rPr>
                <w:spacing w:val="-7"/>
                <w:sz w:val="20"/>
              </w:rPr>
              <w:t> </w:t>
            </w:r>
            <w:r>
              <w:rPr>
                <w:sz w:val="20"/>
              </w:rPr>
              <w:t>Δ/νση</w:t>
            </w:r>
            <w:r>
              <w:rPr>
                <w:spacing w:val="31"/>
                <w:sz w:val="20"/>
              </w:rPr>
              <w:t> </w:t>
            </w:r>
            <w:r>
              <w:rPr>
                <w:sz w:val="20"/>
              </w:rPr>
              <w:t>:</w:t>
            </w:r>
            <w:r>
              <w:rPr>
                <w:spacing w:val="-8"/>
                <w:sz w:val="20"/>
              </w:rPr>
              <w:t> </w:t>
            </w:r>
            <w:r>
              <w:rPr>
                <w:sz w:val="20"/>
              </w:rPr>
              <w:t>Α.</w:t>
            </w:r>
            <w:r>
              <w:rPr>
                <w:spacing w:val="-7"/>
                <w:sz w:val="20"/>
              </w:rPr>
              <w:t> </w:t>
            </w:r>
            <w:r>
              <w:rPr>
                <w:sz w:val="20"/>
              </w:rPr>
              <w:t>Παπανδρέου</w:t>
            </w:r>
            <w:r>
              <w:rPr>
                <w:spacing w:val="-5"/>
                <w:sz w:val="20"/>
              </w:rPr>
              <w:t> </w:t>
            </w:r>
            <w:r>
              <w:rPr>
                <w:sz w:val="20"/>
              </w:rPr>
              <w:t>37 Τ.Κ. – Πόλη : 151 80 ΜΑΡΟΥΣΙ</w:t>
            </w:r>
          </w:p>
          <w:p>
            <w:pPr>
              <w:pStyle w:val="TableParagraph"/>
              <w:tabs>
                <w:tab w:pos="1009" w:val="left" w:leader="none"/>
              </w:tabs>
              <w:ind w:left="50" w:right="2380"/>
              <w:rPr>
                <w:sz w:val="20"/>
              </w:rPr>
            </w:pPr>
            <w:r>
              <w:rPr>
                <w:spacing w:val="-2"/>
                <w:sz w:val="20"/>
              </w:rPr>
              <w:t>E-mail</w:t>
            </w:r>
            <w:r>
              <w:rPr>
                <w:sz w:val="20"/>
              </w:rPr>
              <w:tab/>
              <w:t>:</w:t>
            </w:r>
            <w:r>
              <w:rPr>
                <w:spacing w:val="-12"/>
                <w:sz w:val="20"/>
              </w:rPr>
              <w:t> </w:t>
            </w:r>
            <w:hyperlink r:id="rId8">
              <w:r>
                <w:rPr>
                  <w:sz w:val="20"/>
                </w:rPr>
                <w:t>gnk2@minedu.gov.gr</w:t>
              </w:r>
            </w:hyperlink>
            <w:r>
              <w:rPr>
                <w:sz w:val="20"/>
              </w:rPr>
              <w:t> Τηλέφωνο</w:t>
            </w:r>
            <w:r>
              <w:rPr>
                <w:spacing w:val="40"/>
                <w:sz w:val="20"/>
              </w:rPr>
              <w:t> </w:t>
            </w:r>
            <w:r>
              <w:rPr>
                <w:sz w:val="20"/>
              </w:rPr>
              <w:t>: 210 3443137</w:t>
            </w:r>
          </w:p>
          <w:p>
            <w:pPr>
              <w:pStyle w:val="TableParagraph"/>
              <w:spacing w:line="244" w:lineRule="exact"/>
              <w:ind w:left="50"/>
              <w:rPr>
                <w:sz w:val="22"/>
              </w:rPr>
            </w:pPr>
            <w:r>
              <w:rPr>
                <w:spacing w:val="-5"/>
                <w:sz w:val="22"/>
              </w:rPr>
              <w:t>ΡΙ</w:t>
            </w:r>
          </w:p>
        </w:tc>
        <w:tc>
          <w:tcPr>
            <w:tcW w:w="283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33"/>
              <w:rPr>
                <w:rFonts w:ascii="Times New Roman"/>
                <w:sz w:val="22"/>
              </w:rPr>
            </w:pPr>
          </w:p>
          <w:p>
            <w:pPr>
              <w:pStyle w:val="TableParagraph"/>
              <w:spacing w:line="477" w:lineRule="auto"/>
              <w:ind w:left="780" w:right="47" w:hanging="53"/>
              <w:rPr>
                <w:rFonts w:ascii="Arial" w:hAnsi="Arial"/>
                <w:b/>
                <w:sz w:val="22"/>
              </w:rPr>
            </w:pPr>
            <w:r>
              <w:rPr>
                <w:rFonts w:ascii="Arial" w:hAnsi="Arial"/>
                <w:b/>
                <w:sz w:val="22"/>
              </w:rPr>
              <w:t>Μαρούσι,</w:t>
            </w:r>
            <w:r>
              <w:rPr>
                <w:rFonts w:ascii="Arial" w:hAnsi="Arial"/>
                <w:b/>
                <w:spacing w:val="-16"/>
                <w:sz w:val="22"/>
              </w:rPr>
              <w:t> </w:t>
            </w:r>
            <w:r>
              <w:rPr>
                <w:rFonts w:ascii="Arial" w:hAnsi="Arial"/>
                <w:b/>
                <w:sz w:val="22"/>
              </w:rPr>
              <w:t>21-1-2025 Αρ. Πρωτ. 6446/ΥΣ</w:t>
            </w:r>
          </w:p>
        </w:tc>
      </w:tr>
    </w:tbl>
    <w:p>
      <w:pPr>
        <w:pStyle w:val="BodyText"/>
        <w:spacing w:line="244" w:lineRule="auto" w:before="3"/>
        <w:ind w:left="6380" w:right="154" w:hanging="853"/>
      </w:pPr>
      <w:r>
        <w:rPr>
          <w:rFonts w:ascii="Arial" w:hAnsi="Arial"/>
          <w:b/>
        </w:rPr>
        <w:t>ΠΡΟΣ: </w:t>
      </w:r>
      <w:r>
        <w:rPr/>
        <w:t>Τη Βουλή των Ελλήνων </w:t>
      </w:r>
      <w:r>
        <w:rPr>
          <w:spacing w:val="-4"/>
        </w:rPr>
        <w:t>Διεύθυνση Κοινοβουλευτικού </w:t>
      </w:r>
      <w:r>
        <w:rPr>
          <w:spacing w:val="-2"/>
        </w:rPr>
        <w:t>Ελέγχου</w:t>
      </w:r>
    </w:p>
    <w:p>
      <w:pPr>
        <w:pStyle w:val="BodyText"/>
        <w:spacing w:line="268" w:lineRule="exact"/>
        <w:ind w:left="6380"/>
      </w:pPr>
      <w:r>
        <w:rPr/>
        <w:t>Τμήμα</w:t>
      </w:r>
      <w:r>
        <w:rPr>
          <w:spacing w:val="9"/>
        </w:rPr>
        <w:t> </w:t>
      </w:r>
      <w:r>
        <w:rPr>
          <w:spacing w:val="-2"/>
        </w:rPr>
        <w:t>Αναφορών</w:t>
      </w:r>
    </w:p>
    <w:p>
      <w:pPr>
        <w:pStyle w:val="BodyText"/>
        <w:spacing w:before="5"/>
      </w:pPr>
    </w:p>
    <w:p>
      <w:pPr>
        <w:spacing w:before="0"/>
        <w:ind w:left="5527" w:right="0" w:firstLine="0"/>
        <w:jc w:val="left"/>
        <w:rPr>
          <w:sz w:val="24"/>
        </w:rPr>
      </w:pPr>
      <w:r>
        <w:rPr>
          <w:rFonts w:ascii="Arial" w:hAnsi="Arial"/>
          <w:b/>
          <w:spacing w:val="-2"/>
          <w:sz w:val="24"/>
        </w:rPr>
        <w:t>ΚΟΙΝ.:</w:t>
      </w:r>
      <w:r>
        <w:rPr>
          <w:rFonts w:ascii="Arial" w:hAnsi="Arial"/>
          <w:b/>
          <w:spacing w:val="-9"/>
          <w:sz w:val="24"/>
        </w:rPr>
        <w:t> </w:t>
      </w:r>
      <w:r>
        <w:rPr>
          <w:spacing w:val="-2"/>
          <w:sz w:val="24"/>
        </w:rPr>
        <w:t>Βουλευτή</w:t>
      </w:r>
      <w:r>
        <w:rPr>
          <w:spacing w:val="-6"/>
          <w:sz w:val="24"/>
        </w:rPr>
        <w:t> </w:t>
      </w:r>
      <w:r>
        <w:rPr>
          <w:spacing w:val="-5"/>
          <w:sz w:val="24"/>
        </w:rPr>
        <w:t>κ.</w:t>
      </w:r>
    </w:p>
    <w:p>
      <w:pPr>
        <w:pStyle w:val="BodyText"/>
        <w:ind w:left="6269"/>
      </w:pPr>
      <w:r>
        <w:rPr>
          <w:rFonts w:ascii="Arial MT" w:hAnsi="Arial MT"/>
        </w:rPr>
        <w:t>-</w:t>
      </w:r>
      <w:r>
        <w:rPr>
          <w:rFonts w:ascii="Arial MT" w:hAnsi="Arial MT"/>
          <w:spacing w:val="-18"/>
        </w:rPr>
        <w:t> </w:t>
      </w:r>
      <w:r>
        <w:rPr/>
        <w:t>Μάρκο</w:t>
      </w:r>
      <w:r>
        <w:rPr>
          <w:spacing w:val="-2"/>
        </w:rPr>
        <w:t> </w:t>
      </w:r>
      <w:r>
        <w:rPr/>
        <w:t>Εμμ.</w:t>
      </w:r>
      <w:r>
        <w:rPr>
          <w:spacing w:val="-1"/>
        </w:rPr>
        <w:t> </w:t>
      </w:r>
      <w:r>
        <w:rPr>
          <w:spacing w:val="-2"/>
        </w:rPr>
        <w:t>Καφούρο</w:t>
      </w:r>
    </w:p>
    <w:p>
      <w:pPr>
        <w:pStyle w:val="BodyText"/>
        <w:spacing w:before="4"/>
        <w:ind w:left="5753"/>
      </w:pPr>
      <w:r>
        <w:rPr>
          <w:spacing w:val="-2"/>
        </w:rPr>
        <w:t>(Δια</w:t>
      </w:r>
      <w:r>
        <w:rPr>
          <w:spacing w:val="-10"/>
        </w:rPr>
        <w:t> </w:t>
      </w:r>
      <w:r>
        <w:rPr>
          <w:spacing w:val="-2"/>
        </w:rPr>
        <w:t>της</w:t>
      </w:r>
      <w:r>
        <w:rPr>
          <w:spacing w:val="-8"/>
        </w:rPr>
        <w:t> </w:t>
      </w:r>
      <w:r>
        <w:rPr>
          <w:spacing w:val="-2"/>
        </w:rPr>
        <w:t>Βουλής</w:t>
      </w:r>
      <w:r>
        <w:rPr>
          <w:spacing w:val="-11"/>
        </w:rPr>
        <w:t> </w:t>
      </w:r>
      <w:r>
        <w:rPr>
          <w:spacing w:val="-2"/>
        </w:rPr>
        <w:t>των</w:t>
      </w:r>
      <w:r>
        <w:rPr>
          <w:spacing w:val="-10"/>
        </w:rPr>
        <w:t> </w:t>
      </w:r>
      <w:r>
        <w:rPr>
          <w:spacing w:val="-2"/>
        </w:rPr>
        <w:t>Ελλήνων)</w:t>
      </w:r>
    </w:p>
    <w:p>
      <w:pPr>
        <w:pStyle w:val="BodyText"/>
        <w:spacing w:before="5"/>
      </w:pPr>
    </w:p>
    <w:p>
      <w:pPr>
        <w:pStyle w:val="BodyText"/>
        <w:ind w:left="282"/>
      </w:pPr>
      <w:r>
        <w:rPr>
          <w:rFonts w:ascii="Arial" w:hAnsi="Arial"/>
          <w:b/>
        </w:rPr>
        <w:t>ΘΕΜΑ</w:t>
      </w:r>
      <w:r>
        <w:rPr>
          <w:rFonts w:ascii="Arial" w:hAnsi="Arial"/>
          <w:b/>
          <w:spacing w:val="-7"/>
        </w:rPr>
        <w:t> </w:t>
      </w:r>
      <w:r>
        <w:rPr/>
        <w:t>: «Απάντηση</w:t>
      </w:r>
      <w:r>
        <w:rPr>
          <w:spacing w:val="2"/>
        </w:rPr>
        <w:t> </w:t>
      </w:r>
      <w:r>
        <w:rPr/>
        <w:t>στην</w:t>
      </w:r>
      <w:r>
        <w:rPr>
          <w:spacing w:val="-1"/>
        </w:rPr>
        <w:t> </w:t>
      </w:r>
      <w:r>
        <w:rPr/>
        <w:t>Αναφορά</w:t>
      </w:r>
      <w:r>
        <w:rPr>
          <w:spacing w:val="2"/>
        </w:rPr>
        <w:t> </w:t>
      </w:r>
      <w:r>
        <w:rPr/>
        <w:t>με</w:t>
      </w:r>
      <w:r>
        <w:rPr>
          <w:spacing w:val="-2"/>
        </w:rPr>
        <w:t> </w:t>
      </w:r>
      <w:r>
        <w:rPr/>
        <w:t>αρ.πρωτ.</w:t>
      </w:r>
      <w:r>
        <w:rPr>
          <w:spacing w:val="1"/>
        </w:rPr>
        <w:t> </w:t>
      </w:r>
      <w:r>
        <w:rPr>
          <w:rFonts w:ascii="Arial MT" w:hAnsi="Arial MT"/>
        </w:rPr>
        <w:t>653/19-12-</w:t>
      </w:r>
      <w:r>
        <w:rPr>
          <w:rFonts w:ascii="Arial MT" w:hAnsi="Arial MT"/>
          <w:spacing w:val="-2"/>
        </w:rPr>
        <w:t>2024</w:t>
      </w:r>
      <w:r>
        <w:rPr>
          <w:spacing w:val="-2"/>
        </w:rPr>
        <w:t>»</w:t>
      </w:r>
    </w:p>
    <w:p>
      <w:pPr>
        <w:pStyle w:val="BodyText"/>
        <w:spacing w:before="8"/>
      </w:pPr>
    </w:p>
    <w:p>
      <w:pPr>
        <w:pStyle w:val="BodyText"/>
        <w:spacing w:line="244" w:lineRule="auto"/>
        <w:ind w:left="141" w:right="154" w:firstLine="566"/>
      </w:pPr>
      <w:r>
        <w:rPr/>
        <w:t>Σε</w:t>
      </w:r>
      <w:r>
        <w:rPr>
          <w:spacing w:val="32"/>
        </w:rPr>
        <w:t> </w:t>
      </w:r>
      <w:r>
        <w:rPr/>
        <w:t>απάντηση</w:t>
      </w:r>
      <w:r>
        <w:rPr>
          <w:spacing w:val="32"/>
        </w:rPr>
        <w:t> </w:t>
      </w:r>
      <w:r>
        <w:rPr/>
        <w:t>του</w:t>
      </w:r>
      <w:r>
        <w:rPr>
          <w:spacing w:val="31"/>
        </w:rPr>
        <w:t> </w:t>
      </w:r>
      <w:r>
        <w:rPr/>
        <w:t>ανωτέρω</w:t>
      </w:r>
      <w:r>
        <w:rPr>
          <w:spacing w:val="31"/>
        </w:rPr>
        <w:t> </w:t>
      </w:r>
      <w:r>
        <w:rPr/>
        <w:t>Μέσου</w:t>
      </w:r>
      <w:r>
        <w:rPr>
          <w:spacing w:val="31"/>
        </w:rPr>
        <w:t> </w:t>
      </w:r>
      <w:r>
        <w:rPr/>
        <w:t>Κοινοβουλευτικού</w:t>
      </w:r>
      <w:r>
        <w:rPr>
          <w:spacing w:val="31"/>
        </w:rPr>
        <w:t> </w:t>
      </w:r>
      <w:r>
        <w:rPr/>
        <w:t>Ελέγχου,</w:t>
      </w:r>
      <w:r>
        <w:rPr>
          <w:spacing w:val="30"/>
        </w:rPr>
        <w:t> </w:t>
      </w:r>
      <w:r>
        <w:rPr/>
        <w:t>κάνουμε</w:t>
      </w:r>
      <w:r>
        <w:rPr>
          <w:spacing w:val="32"/>
        </w:rPr>
        <w:t> </w:t>
      </w:r>
      <w:r>
        <w:rPr/>
        <w:t>γνωστά</w:t>
      </w:r>
      <w:r>
        <w:rPr>
          <w:spacing w:val="31"/>
        </w:rPr>
        <w:t> </w:t>
      </w:r>
      <w:r>
        <w:rPr/>
        <w:t>τα </w:t>
      </w:r>
      <w:r>
        <w:rPr>
          <w:spacing w:val="-2"/>
        </w:rPr>
        <w:t>ακόλουθα:</w:t>
      </w:r>
    </w:p>
    <w:p>
      <w:pPr>
        <w:pStyle w:val="BodyText"/>
        <w:spacing w:line="242" w:lineRule="auto"/>
        <w:ind w:left="141" w:right="138" w:firstLine="566"/>
        <w:jc w:val="right"/>
        <w:rPr>
          <w:rFonts w:ascii="Arial MT" w:hAnsi="Arial MT"/>
        </w:rPr>
      </w:pPr>
      <w:r>
        <w:rPr/>
        <w:t>Το</w:t>
      </w:r>
      <w:r>
        <w:rPr>
          <w:spacing w:val="80"/>
        </w:rPr>
        <w:t> </w:t>
      </w:r>
      <w:r>
        <w:rPr/>
        <w:t>σύστημα</w:t>
      </w:r>
      <w:r>
        <w:rPr>
          <w:spacing w:val="80"/>
        </w:rPr>
        <w:t> </w:t>
      </w:r>
      <w:r>
        <w:rPr/>
        <w:t>διορισμών</w:t>
      </w:r>
      <w:r>
        <w:rPr>
          <w:spacing w:val="80"/>
        </w:rPr>
        <w:t> </w:t>
      </w:r>
      <w:r>
        <w:rPr/>
        <w:t>και</w:t>
      </w:r>
      <w:r>
        <w:rPr>
          <w:spacing w:val="80"/>
        </w:rPr>
        <w:t> </w:t>
      </w:r>
      <w:r>
        <w:rPr/>
        <w:t>προσλήψεων</w:t>
      </w:r>
      <w:r>
        <w:rPr>
          <w:spacing w:val="80"/>
        </w:rPr>
        <w:t> </w:t>
      </w:r>
      <w:r>
        <w:rPr/>
        <w:t>των</w:t>
      </w:r>
      <w:r>
        <w:rPr>
          <w:spacing w:val="80"/>
        </w:rPr>
        <w:t> </w:t>
      </w:r>
      <w:r>
        <w:rPr/>
        <w:t>εκπαιδευτικών</w:t>
      </w:r>
      <w:r>
        <w:rPr>
          <w:spacing w:val="80"/>
        </w:rPr>
        <w:t> </w:t>
      </w:r>
      <w:r>
        <w:rPr/>
        <w:t>Πρωτοβάθμιας</w:t>
      </w:r>
      <w:r>
        <w:rPr>
          <w:spacing w:val="80"/>
        </w:rPr>
        <w:t> </w:t>
      </w:r>
      <w:r>
        <w:rPr/>
        <w:t>και Δευτεροβάθμιας</w:t>
      </w:r>
      <w:r>
        <w:rPr>
          <w:spacing w:val="16"/>
        </w:rPr>
        <w:t> </w:t>
      </w:r>
      <w:r>
        <w:rPr/>
        <w:t>Εκπαίδευσης</w:t>
      </w:r>
      <w:r>
        <w:rPr>
          <w:spacing w:val="14"/>
        </w:rPr>
        <w:t> </w:t>
      </w:r>
      <w:r>
        <w:rPr/>
        <w:t>ρυθμίζεται</w:t>
      </w:r>
      <w:r>
        <w:rPr>
          <w:spacing w:val="15"/>
        </w:rPr>
        <w:t> </w:t>
      </w:r>
      <w:r>
        <w:rPr/>
        <w:t>με</w:t>
      </w:r>
      <w:r>
        <w:rPr>
          <w:spacing w:val="15"/>
        </w:rPr>
        <w:t> </w:t>
      </w:r>
      <w:r>
        <w:rPr/>
        <w:t>τις</w:t>
      </w:r>
      <w:r>
        <w:rPr>
          <w:spacing w:val="14"/>
        </w:rPr>
        <w:t> </w:t>
      </w:r>
      <w:r>
        <w:rPr/>
        <w:t>διατάξεις</w:t>
      </w:r>
      <w:r>
        <w:rPr>
          <w:spacing w:val="14"/>
        </w:rPr>
        <w:t> </w:t>
      </w:r>
      <w:r>
        <w:rPr/>
        <w:t>του</w:t>
      </w:r>
      <w:r>
        <w:rPr>
          <w:spacing w:val="14"/>
        </w:rPr>
        <w:t> </w:t>
      </w:r>
      <w:r>
        <w:rPr/>
        <w:t>Κεφ.</w:t>
      </w:r>
      <w:r>
        <w:rPr>
          <w:spacing w:val="17"/>
        </w:rPr>
        <w:t> </w:t>
      </w:r>
      <w:r>
        <w:rPr/>
        <w:t>Ε΄</w:t>
      </w:r>
      <w:r>
        <w:rPr>
          <w:spacing w:val="14"/>
        </w:rPr>
        <w:t> </w:t>
      </w:r>
      <w:r>
        <w:rPr/>
        <w:t>(άρθρα</w:t>
      </w:r>
      <w:r>
        <w:rPr>
          <w:spacing w:val="14"/>
        </w:rPr>
        <w:t> </w:t>
      </w:r>
      <w:r>
        <w:rPr/>
        <w:t>53</w:t>
      </w:r>
      <w:r>
        <w:rPr>
          <w:rFonts w:ascii="Arial MT" w:hAnsi="Arial MT"/>
        </w:rPr>
        <w:t>-</w:t>
      </w:r>
      <w:r>
        <w:rPr/>
        <w:t>67)</w:t>
      </w:r>
      <w:r>
        <w:rPr>
          <w:spacing w:val="14"/>
        </w:rPr>
        <w:t> </w:t>
      </w:r>
      <w:r>
        <w:rPr/>
        <w:t>του ν.4589/2019</w:t>
      </w:r>
      <w:r>
        <w:rPr>
          <w:spacing w:val="-8"/>
        </w:rPr>
        <w:t> </w:t>
      </w:r>
      <w:r>
        <w:rPr/>
        <w:t>(Α΄</w:t>
      </w:r>
      <w:r>
        <w:rPr>
          <w:spacing w:val="-10"/>
        </w:rPr>
        <w:t> </w:t>
      </w:r>
      <w:r>
        <w:rPr/>
        <w:t>13)</w:t>
      </w:r>
      <w:r>
        <w:rPr>
          <w:spacing w:val="-8"/>
        </w:rPr>
        <w:t> </w:t>
      </w:r>
      <w:r>
        <w:rPr/>
        <w:t>και</w:t>
      </w:r>
      <w:r>
        <w:rPr>
          <w:spacing w:val="-8"/>
        </w:rPr>
        <w:t> </w:t>
      </w:r>
      <w:r>
        <w:rPr/>
        <w:t>έχει</w:t>
      </w:r>
      <w:r>
        <w:rPr>
          <w:spacing w:val="-10"/>
        </w:rPr>
        <w:t> </w:t>
      </w:r>
      <w:r>
        <w:rPr/>
        <w:t>τεθεί</w:t>
      </w:r>
      <w:r>
        <w:rPr>
          <w:spacing w:val="-7"/>
        </w:rPr>
        <w:t> </w:t>
      </w:r>
      <w:r>
        <w:rPr/>
        <w:t>υπό</w:t>
      </w:r>
      <w:r>
        <w:rPr>
          <w:spacing w:val="-9"/>
        </w:rPr>
        <w:t> </w:t>
      </w:r>
      <w:r>
        <w:rPr/>
        <w:t>την</w:t>
      </w:r>
      <w:r>
        <w:rPr>
          <w:spacing w:val="-9"/>
        </w:rPr>
        <w:t> </w:t>
      </w:r>
      <w:r>
        <w:rPr/>
        <w:t>αρμοδιότητα</w:t>
      </w:r>
      <w:r>
        <w:rPr>
          <w:spacing w:val="-9"/>
        </w:rPr>
        <w:t> </w:t>
      </w:r>
      <w:r>
        <w:rPr/>
        <w:t>του</w:t>
      </w:r>
      <w:r>
        <w:rPr>
          <w:spacing w:val="-7"/>
        </w:rPr>
        <w:t> </w:t>
      </w:r>
      <w:r>
        <w:rPr/>
        <w:t>Α.Σ.Ε.Π.,</w:t>
      </w:r>
      <w:r>
        <w:rPr>
          <w:spacing w:val="-7"/>
        </w:rPr>
        <w:t> </w:t>
      </w:r>
      <w:r>
        <w:rPr/>
        <w:t>το</w:t>
      </w:r>
      <w:r>
        <w:rPr>
          <w:spacing w:val="-9"/>
        </w:rPr>
        <w:t> </w:t>
      </w:r>
      <w:r>
        <w:rPr/>
        <w:t>οποίο</w:t>
      </w:r>
      <w:r>
        <w:rPr>
          <w:spacing w:val="-8"/>
        </w:rPr>
        <w:t> </w:t>
      </w:r>
      <w:r>
        <w:rPr/>
        <w:t>προκηρύσσει και</w:t>
      </w:r>
      <w:r>
        <w:rPr>
          <w:spacing w:val="15"/>
        </w:rPr>
        <w:t> </w:t>
      </w:r>
      <w:r>
        <w:rPr/>
        <w:t>διενεργεί</w:t>
      </w:r>
      <w:r>
        <w:rPr>
          <w:spacing w:val="16"/>
        </w:rPr>
        <w:t> </w:t>
      </w:r>
      <w:r>
        <w:rPr/>
        <w:t>κάθε</w:t>
      </w:r>
      <w:r>
        <w:rPr>
          <w:spacing w:val="14"/>
        </w:rPr>
        <w:t> </w:t>
      </w:r>
      <w:r>
        <w:rPr/>
        <w:t>δύο</w:t>
      </w:r>
      <w:r>
        <w:rPr>
          <w:spacing w:val="15"/>
        </w:rPr>
        <w:t> </w:t>
      </w:r>
      <w:r>
        <w:rPr/>
        <w:t>σχολικά</w:t>
      </w:r>
      <w:r>
        <w:rPr>
          <w:spacing w:val="13"/>
        </w:rPr>
        <w:t> </w:t>
      </w:r>
      <w:r>
        <w:rPr/>
        <w:t>έτη</w:t>
      </w:r>
      <w:r>
        <w:rPr>
          <w:spacing w:val="14"/>
        </w:rPr>
        <w:t> </w:t>
      </w:r>
      <w:r>
        <w:rPr/>
        <w:t>διαδικασία</w:t>
      </w:r>
      <w:r>
        <w:rPr>
          <w:spacing w:val="13"/>
        </w:rPr>
        <w:t> </w:t>
      </w:r>
      <w:r>
        <w:rPr/>
        <w:t>κατάταξης</w:t>
      </w:r>
      <w:r>
        <w:rPr>
          <w:spacing w:val="12"/>
        </w:rPr>
        <w:t> </w:t>
      </w:r>
      <w:r>
        <w:rPr/>
        <w:t>με</w:t>
      </w:r>
      <w:r>
        <w:rPr>
          <w:spacing w:val="14"/>
        </w:rPr>
        <w:t> </w:t>
      </w:r>
      <w:r>
        <w:rPr/>
        <w:t>σειρά</w:t>
      </w:r>
      <w:r>
        <w:rPr>
          <w:spacing w:val="21"/>
        </w:rPr>
        <w:t> </w:t>
      </w:r>
      <w:r>
        <w:rPr/>
        <w:t>προτεραιότητας,</w:t>
      </w:r>
      <w:r>
        <w:rPr>
          <w:spacing w:val="13"/>
        </w:rPr>
        <w:t> </w:t>
      </w:r>
      <w:r>
        <w:rPr/>
        <w:t>κατά κλάδο</w:t>
      </w:r>
      <w:r>
        <w:rPr>
          <w:spacing w:val="-13"/>
        </w:rPr>
        <w:t> </w:t>
      </w:r>
      <w:r>
        <w:rPr/>
        <w:t>και</w:t>
      </w:r>
      <w:r>
        <w:rPr>
          <w:spacing w:val="-15"/>
        </w:rPr>
        <w:t> </w:t>
      </w:r>
      <w:r>
        <w:rPr/>
        <w:t>ειδικότητα,</w:t>
      </w:r>
      <w:r>
        <w:rPr>
          <w:spacing w:val="-15"/>
        </w:rPr>
        <w:t> </w:t>
      </w:r>
      <w:r>
        <w:rPr/>
        <w:t>των</w:t>
      </w:r>
      <w:r>
        <w:rPr>
          <w:spacing w:val="-16"/>
        </w:rPr>
        <w:t> </w:t>
      </w:r>
      <w:r>
        <w:rPr/>
        <w:t>υποψηφίων</w:t>
      </w:r>
      <w:r>
        <w:rPr>
          <w:spacing w:val="-16"/>
        </w:rPr>
        <w:t> </w:t>
      </w:r>
      <w:r>
        <w:rPr/>
        <w:t>εκπαιδευτικών</w:t>
      </w:r>
      <w:r>
        <w:rPr>
          <w:spacing w:val="-16"/>
        </w:rPr>
        <w:t> </w:t>
      </w:r>
      <w:r>
        <w:rPr/>
        <w:t>και</w:t>
      </w:r>
      <w:r>
        <w:rPr>
          <w:spacing w:val="-13"/>
        </w:rPr>
        <w:t> </w:t>
      </w:r>
      <w:r>
        <w:rPr/>
        <w:t>μελών</w:t>
      </w:r>
      <w:r>
        <w:rPr>
          <w:spacing w:val="-16"/>
        </w:rPr>
        <w:t> </w:t>
      </w:r>
      <w:r>
        <w:rPr/>
        <w:t>Ε.Ε.Π.</w:t>
      </w:r>
      <w:r>
        <w:rPr>
          <w:spacing w:val="-14"/>
        </w:rPr>
        <w:t> </w:t>
      </w:r>
      <w:r>
        <w:rPr/>
        <w:t>και</w:t>
      </w:r>
      <w:r>
        <w:rPr>
          <w:spacing w:val="-14"/>
        </w:rPr>
        <w:t> </w:t>
      </w:r>
      <w:r>
        <w:rPr/>
        <w:t>Ε.Β.Π.</w:t>
      </w:r>
      <w:r>
        <w:rPr>
          <w:spacing w:val="-14"/>
        </w:rPr>
        <w:t> </w:t>
      </w:r>
      <w:r>
        <w:rPr/>
        <w:t>(άρθρο</w:t>
      </w:r>
      <w:r>
        <w:rPr>
          <w:spacing w:val="-15"/>
        </w:rPr>
        <w:t> </w:t>
      </w:r>
      <w:r>
        <w:rPr/>
        <w:t>54). Αναφορικά</w:t>
      </w:r>
      <w:r>
        <w:rPr>
          <w:spacing w:val="39"/>
        </w:rPr>
        <w:t> </w:t>
      </w:r>
      <w:r>
        <w:rPr/>
        <w:t>με</w:t>
      </w:r>
      <w:r>
        <w:rPr>
          <w:spacing w:val="39"/>
        </w:rPr>
        <w:t> </w:t>
      </w:r>
      <w:r>
        <w:rPr/>
        <w:t>τους</w:t>
      </w:r>
      <w:r>
        <w:rPr>
          <w:spacing w:val="38"/>
        </w:rPr>
        <w:t> </w:t>
      </w:r>
      <w:r>
        <w:rPr/>
        <w:t>συνολικούς</w:t>
      </w:r>
      <w:r>
        <w:rPr>
          <w:spacing w:val="38"/>
        </w:rPr>
        <w:t> </w:t>
      </w:r>
      <w:r>
        <w:rPr/>
        <w:t>μόνιμους</w:t>
      </w:r>
      <w:r>
        <w:rPr>
          <w:spacing w:val="38"/>
        </w:rPr>
        <w:t> </w:t>
      </w:r>
      <w:r>
        <w:rPr/>
        <w:t>διορισμούς</w:t>
      </w:r>
      <w:r>
        <w:rPr>
          <w:spacing w:val="38"/>
        </w:rPr>
        <w:t> </w:t>
      </w:r>
      <w:r>
        <w:rPr/>
        <w:t>εκπαιδευτικών,</w:t>
      </w:r>
      <w:r>
        <w:rPr>
          <w:spacing w:val="39"/>
        </w:rPr>
        <w:t> </w:t>
      </w:r>
      <w:r>
        <w:rPr/>
        <w:t>οι</w:t>
      </w:r>
      <w:r>
        <w:rPr>
          <w:spacing w:val="40"/>
        </w:rPr>
        <w:t> </w:t>
      </w:r>
      <w:r>
        <w:rPr/>
        <w:t>οποίοι</w:t>
      </w:r>
      <w:r>
        <w:rPr>
          <w:spacing w:val="40"/>
        </w:rPr>
        <w:t> </w:t>
      </w:r>
      <w:r>
        <w:rPr/>
        <w:t>έχουν </w:t>
      </w:r>
      <w:r>
        <w:rPr>
          <w:spacing w:val="-4"/>
        </w:rPr>
        <w:t>διενεργηθεί</w:t>
      </w:r>
      <w:r>
        <w:rPr>
          <w:spacing w:val="-3"/>
        </w:rPr>
        <w:t> </w:t>
      </w:r>
      <w:r>
        <w:rPr>
          <w:spacing w:val="-4"/>
        </w:rPr>
        <w:t>για τα</w:t>
      </w:r>
      <w:r>
        <w:rPr>
          <w:spacing w:val="-3"/>
        </w:rPr>
        <w:t> </w:t>
      </w:r>
      <w:r>
        <w:rPr>
          <w:spacing w:val="-4"/>
        </w:rPr>
        <w:t>σχολικά έτη</w:t>
      </w:r>
      <w:r>
        <w:rPr>
          <w:spacing w:val="-3"/>
        </w:rPr>
        <w:t> </w:t>
      </w:r>
      <w:r>
        <w:rPr>
          <w:spacing w:val="-4"/>
        </w:rPr>
        <w:t>2020</w:t>
      </w:r>
      <w:r>
        <w:rPr>
          <w:rFonts w:ascii="Arial MT" w:hAnsi="Arial MT"/>
          <w:spacing w:val="-4"/>
        </w:rPr>
        <w:t>-2021,</w:t>
      </w:r>
      <w:r>
        <w:rPr>
          <w:rFonts w:ascii="Arial MT" w:hAnsi="Arial MT"/>
          <w:spacing w:val="-7"/>
        </w:rPr>
        <w:t> </w:t>
      </w:r>
      <w:r>
        <w:rPr>
          <w:rFonts w:ascii="Arial MT" w:hAnsi="Arial MT"/>
          <w:spacing w:val="-4"/>
        </w:rPr>
        <w:t>2021-2022,</w:t>
      </w:r>
      <w:r>
        <w:rPr>
          <w:rFonts w:ascii="Arial MT" w:hAnsi="Arial MT"/>
          <w:spacing w:val="-7"/>
        </w:rPr>
        <w:t> </w:t>
      </w:r>
      <w:r>
        <w:rPr>
          <w:rFonts w:ascii="Arial MT" w:hAnsi="Arial MT"/>
          <w:spacing w:val="-4"/>
        </w:rPr>
        <w:t>2022-2023,</w:t>
      </w:r>
      <w:r>
        <w:rPr>
          <w:rFonts w:ascii="Arial MT" w:hAnsi="Arial MT"/>
          <w:spacing w:val="-5"/>
        </w:rPr>
        <w:t> </w:t>
      </w:r>
      <w:r>
        <w:rPr>
          <w:rFonts w:ascii="Arial MT" w:hAnsi="Arial MT"/>
          <w:spacing w:val="-4"/>
        </w:rPr>
        <w:t>2023-</w:t>
      </w:r>
      <w:r>
        <w:rPr>
          <w:spacing w:val="-4"/>
        </w:rPr>
        <w:t>2024 και</w:t>
      </w:r>
      <w:r>
        <w:rPr>
          <w:spacing w:val="-3"/>
        </w:rPr>
        <w:t> </w:t>
      </w:r>
      <w:r>
        <w:rPr>
          <w:spacing w:val="-4"/>
        </w:rPr>
        <w:t>2024</w:t>
      </w:r>
      <w:r>
        <w:rPr>
          <w:rFonts w:ascii="Arial MT" w:hAnsi="Arial MT"/>
          <w:spacing w:val="-4"/>
        </w:rPr>
        <w:t>-2025,</w:t>
      </w:r>
    </w:p>
    <w:p>
      <w:pPr>
        <w:pStyle w:val="BodyText"/>
        <w:spacing w:before="1"/>
        <w:ind w:left="141"/>
        <w:jc w:val="both"/>
      </w:pPr>
      <w:r>
        <w:rPr/>
        <w:t>βάσει</w:t>
      </w:r>
      <w:r>
        <w:rPr>
          <w:spacing w:val="-13"/>
        </w:rPr>
        <w:t> </w:t>
      </w:r>
      <w:r>
        <w:rPr/>
        <w:t>των</w:t>
      </w:r>
      <w:r>
        <w:rPr>
          <w:spacing w:val="-15"/>
        </w:rPr>
        <w:t> </w:t>
      </w:r>
      <w:r>
        <w:rPr/>
        <w:t>διατάξεων</w:t>
      </w:r>
      <w:r>
        <w:rPr>
          <w:spacing w:val="-14"/>
        </w:rPr>
        <w:t> </w:t>
      </w:r>
      <w:r>
        <w:rPr/>
        <w:t>του</w:t>
      </w:r>
      <w:r>
        <w:rPr>
          <w:spacing w:val="-12"/>
        </w:rPr>
        <w:t> </w:t>
      </w:r>
      <w:r>
        <w:rPr/>
        <w:t>ν.4589/2019,</w:t>
      </w:r>
      <w:r>
        <w:rPr>
          <w:spacing w:val="-12"/>
        </w:rPr>
        <w:t> </w:t>
      </w:r>
      <w:r>
        <w:rPr/>
        <w:t>θέτουμε</w:t>
      </w:r>
      <w:r>
        <w:rPr>
          <w:spacing w:val="-12"/>
        </w:rPr>
        <w:t> </w:t>
      </w:r>
      <w:r>
        <w:rPr/>
        <w:t>υπ΄όψιν</w:t>
      </w:r>
      <w:r>
        <w:rPr>
          <w:spacing w:val="37"/>
        </w:rPr>
        <w:t> </w:t>
      </w:r>
      <w:r>
        <w:rPr/>
        <w:t>σας</w:t>
      </w:r>
      <w:r>
        <w:rPr>
          <w:spacing w:val="-13"/>
        </w:rPr>
        <w:t> </w:t>
      </w:r>
      <w:r>
        <w:rPr/>
        <w:t>τα</w:t>
      </w:r>
      <w:r>
        <w:rPr>
          <w:spacing w:val="-13"/>
        </w:rPr>
        <w:t> </w:t>
      </w:r>
      <w:r>
        <w:rPr>
          <w:spacing w:val="-2"/>
        </w:rPr>
        <w:t>εξής:</w:t>
      </w:r>
    </w:p>
    <w:p>
      <w:pPr>
        <w:pStyle w:val="BodyText"/>
        <w:spacing w:before="4"/>
        <w:ind w:left="609"/>
        <w:jc w:val="both"/>
      </w:pPr>
      <w:r>
        <w:rPr/>
        <w:t>Συνολικά</w:t>
      </w:r>
      <w:r>
        <w:rPr>
          <w:spacing w:val="-12"/>
        </w:rPr>
        <w:t> </w:t>
      </w:r>
      <w:r>
        <w:rPr/>
        <w:t>έχουν</w:t>
      </w:r>
      <w:r>
        <w:rPr>
          <w:spacing w:val="-13"/>
        </w:rPr>
        <w:t> </w:t>
      </w:r>
      <w:r>
        <w:rPr/>
        <w:t>διορισθεί</w:t>
      </w:r>
      <w:r>
        <w:rPr>
          <w:spacing w:val="-10"/>
        </w:rPr>
        <w:t> </w:t>
      </w:r>
      <w:r>
        <w:rPr/>
        <w:t>35.855</w:t>
      </w:r>
      <w:r>
        <w:rPr>
          <w:spacing w:val="-12"/>
        </w:rPr>
        <w:t> </w:t>
      </w:r>
      <w:r>
        <w:rPr/>
        <w:t>μόνιμοι</w:t>
      </w:r>
      <w:r>
        <w:rPr>
          <w:spacing w:val="-11"/>
        </w:rPr>
        <w:t> </w:t>
      </w:r>
      <w:r>
        <w:rPr/>
        <w:t>εκπαιδευτικοί</w:t>
      </w:r>
      <w:r>
        <w:rPr>
          <w:spacing w:val="-11"/>
        </w:rPr>
        <w:t> </w:t>
      </w:r>
      <w:r>
        <w:rPr/>
        <w:t>στην</w:t>
      </w:r>
      <w:r>
        <w:rPr>
          <w:spacing w:val="-12"/>
        </w:rPr>
        <w:t> </w:t>
      </w:r>
      <w:r>
        <w:rPr/>
        <w:t>Επικράτεια,</w:t>
      </w:r>
      <w:r>
        <w:rPr>
          <w:spacing w:val="-12"/>
        </w:rPr>
        <w:t> </w:t>
      </w:r>
      <w:r>
        <w:rPr/>
        <w:t>εκ</w:t>
      </w:r>
      <w:r>
        <w:rPr>
          <w:spacing w:val="-12"/>
        </w:rPr>
        <w:t> </w:t>
      </w:r>
      <w:r>
        <w:rPr/>
        <w:t>των</w:t>
      </w:r>
      <w:r>
        <w:rPr>
          <w:spacing w:val="-13"/>
        </w:rPr>
        <w:t> </w:t>
      </w:r>
      <w:r>
        <w:rPr>
          <w:spacing w:val="-2"/>
        </w:rPr>
        <w:t>οποίων</w:t>
      </w:r>
    </w:p>
    <w:p>
      <w:pPr>
        <w:pStyle w:val="BodyText"/>
        <w:spacing w:line="242" w:lineRule="auto" w:before="5"/>
        <w:ind w:left="141" w:right="137"/>
        <w:jc w:val="both"/>
      </w:pPr>
      <w:r>
        <w:rPr/>
        <w:t>18.403</w:t>
      </w:r>
      <w:r>
        <w:rPr>
          <w:spacing w:val="-16"/>
        </w:rPr>
        <w:t> </w:t>
      </w:r>
      <w:r>
        <w:rPr/>
        <w:t>σε</w:t>
      </w:r>
      <w:r>
        <w:rPr>
          <w:spacing w:val="-16"/>
        </w:rPr>
        <w:t> </w:t>
      </w:r>
      <w:r>
        <w:rPr/>
        <w:t>δομές</w:t>
      </w:r>
      <w:r>
        <w:rPr>
          <w:spacing w:val="-16"/>
        </w:rPr>
        <w:t> </w:t>
      </w:r>
      <w:r>
        <w:rPr/>
        <w:t>Πρωτοβάθμιας</w:t>
      </w:r>
      <w:r>
        <w:rPr>
          <w:spacing w:val="-16"/>
        </w:rPr>
        <w:t> </w:t>
      </w:r>
      <w:r>
        <w:rPr/>
        <w:t>Εκπαίδευσης</w:t>
      </w:r>
      <w:r>
        <w:rPr>
          <w:spacing w:val="-16"/>
        </w:rPr>
        <w:t> </w:t>
      </w:r>
      <w:r>
        <w:rPr/>
        <w:t>(15.673</w:t>
      </w:r>
      <w:r>
        <w:rPr>
          <w:spacing w:val="-16"/>
        </w:rPr>
        <w:t> </w:t>
      </w:r>
      <w:r>
        <w:rPr/>
        <w:t>στη</w:t>
      </w:r>
      <w:r>
        <w:rPr>
          <w:spacing w:val="-16"/>
        </w:rPr>
        <w:t> </w:t>
      </w:r>
      <w:r>
        <w:rPr/>
        <w:t>Γενική</w:t>
      </w:r>
      <w:r>
        <w:rPr>
          <w:spacing w:val="-16"/>
        </w:rPr>
        <w:t> </w:t>
      </w:r>
      <w:r>
        <w:rPr/>
        <w:t>Εκπαίδευση</w:t>
      </w:r>
      <w:r>
        <w:rPr>
          <w:spacing w:val="-16"/>
        </w:rPr>
        <w:t> </w:t>
      </w:r>
      <w:r>
        <w:rPr/>
        <w:t>και</w:t>
      </w:r>
      <w:r>
        <w:rPr>
          <w:spacing w:val="-16"/>
        </w:rPr>
        <w:t> </w:t>
      </w:r>
      <w:r>
        <w:rPr/>
        <w:t>2.730</w:t>
      </w:r>
      <w:r>
        <w:rPr>
          <w:spacing w:val="-16"/>
        </w:rPr>
        <w:t> </w:t>
      </w:r>
      <w:r>
        <w:rPr/>
        <w:t>στην </w:t>
      </w:r>
      <w:r>
        <w:rPr>
          <w:spacing w:val="-2"/>
        </w:rPr>
        <w:t>Ειδική</w:t>
      </w:r>
      <w:r>
        <w:rPr>
          <w:spacing w:val="-5"/>
        </w:rPr>
        <w:t> </w:t>
      </w:r>
      <w:r>
        <w:rPr>
          <w:spacing w:val="-2"/>
        </w:rPr>
        <w:t>Αγωγή</w:t>
      </w:r>
      <w:r>
        <w:rPr>
          <w:spacing w:val="-5"/>
        </w:rPr>
        <w:t> </w:t>
      </w:r>
      <w:r>
        <w:rPr>
          <w:spacing w:val="-2"/>
        </w:rPr>
        <w:t>και</w:t>
      </w:r>
      <w:r>
        <w:rPr>
          <w:spacing w:val="-6"/>
        </w:rPr>
        <w:t> </w:t>
      </w:r>
      <w:r>
        <w:rPr>
          <w:spacing w:val="-2"/>
        </w:rPr>
        <w:t>Εκπαίδευση)</w:t>
      </w:r>
      <w:r>
        <w:rPr>
          <w:spacing w:val="-9"/>
        </w:rPr>
        <w:t> </w:t>
      </w:r>
      <w:r>
        <w:rPr>
          <w:spacing w:val="-2"/>
        </w:rPr>
        <w:t>καθώς</w:t>
      </w:r>
      <w:r>
        <w:rPr>
          <w:spacing w:val="-6"/>
        </w:rPr>
        <w:t> </w:t>
      </w:r>
      <w:r>
        <w:rPr>
          <w:spacing w:val="-2"/>
        </w:rPr>
        <w:t>και</w:t>
      </w:r>
      <w:r>
        <w:rPr>
          <w:spacing w:val="-6"/>
        </w:rPr>
        <w:t> </w:t>
      </w:r>
      <w:r>
        <w:rPr>
          <w:spacing w:val="-2"/>
        </w:rPr>
        <w:t>17.452</w:t>
      </w:r>
      <w:r>
        <w:rPr>
          <w:spacing w:val="-7"/>
        </w:rPr>
        <w:t> </w:t>
      </w:r>
      <w:r>
        <w:rPr>
          <w:spacing w:val="-2"/>
        </w:rPr>
        <w:t>σε</w:t>
      </w:r>
      <w:r>
        <w:rPr>
          <w:spacing w:val="-7"/>
        </w:rPr>
        <w:t> </w:t>
      </w:r>
      <w:r>
        <w:rPr>
          <w:spacing w:val="-2"/>
        </w:rPr>
        <w:t>δομές</w:t>
      </w:r>
      <w:r>
        <w:rPr>
          <w:spacing w:val="-9"/>
        </w:rPr>
        <w:t> </w:t>
      </w:r>
      <w:r>
        <w:rPr>
          <w:spacing w:val="-2"/>
        </w:rPr>
        <w:t>της</w:t>
      </w:r>
      <w:r>
        <w:rPr>
          <w:spacing w:val="-9"/>
        </w:rPr>
        <w:t> </w:t>
      </w:r>
      <w:r>
        <w:rPr>
          <w:spacing w:val="-2"/>
        </w:rPr>
        <w:t>Δευτεροβάθμιας</w:t>
      </w:r>
      <w:r>
        <w:rPr>
          <w:spacing w:val="-6"/>
        </w:rPr>
        <w:t> </w:t>
      </w:r>
      <w:r>
        <w:rPr>
          <w:spacing w:val="-2"/>
        </w:rPr>
        <w:t>Εκπαίδευσης </w:t>
      </w:r>
      <w:r>
        <w:rPr/>
        <w:t>(14.448</w:t>
      </w:r>
      <w:r>
        <w:rPr>
          <w:spacing w:val="-12"/>
        </w:rPr>
        <w:t> </w:t>
      </w:r>
      <w:r>
        <w:rPr/>
        <w:t>στη</w:t>
      </w:r>
      <w:r>
        <w:rPr>
          <w:spacing w:val="-12"/>
        </w:rPr>
        <w:t> </w:t>
      </w:r>
      <w:r>
        <w:rPr/>
        <w:t>Γενική</w:t>
      </w:r>
      <w:r>
        <w:rPr>
          <w:spacing w:val="-12"/>
        </w:rPr>
        <w:t> </w:t>
      </w:r>
      <w:r>
        <w:rPr/>
        <w:t>και</w:t>
      </w:r>
      <w:r>
        <w:rPr>
          <w:spacing w:val="-13"/>
        </w:rPr>
        <w:t> </w:t>
      </w:r>
      <w:r>
        <w:rPr/>
        <w:t>3.004</w:t>
      </w:r>
      <w:r>
        <w:rPr>
          <w:spacing w:val="-12"/>
        </w:rPr>
        <w:t> </w:t>
      </w:r>
      <w:r>
        <w:rPr/>
        <w:t>στην</w:t>
      </w:r>
      <w:r>
        <w:rPr>
          <w:spacing w:val="-14"/>
        </w:rPr>
        <w:t> </w:t>
      </w:r>
      <w:r>
        <w:rPr/>
        <w:t>ΕΑΕ).</w:t>
      </w:r>
      <w:r>
        <w:rPr>
          <w:spacing w:val="-13"/>
        </w:rPr>
        <w:t> </w:t>
      </w:r>
      <w:r>
        <w:rPr/>
        <w:t>Ειδικότερα,</w:t>
      </w:r>
      <w:r>
        <w:rPr>
          <w:spacing w:val="-12"/>
        </w:rPr>
        <w:t> </w:t>
      </w:r>
      <w:r>
        <w:rPr/>
        <w:t>για</w:t>
      </w:r>
      <w:r>
        <w:rPr>
          <w:spacing w:val="-12"/>
        </w:rPr>
        <w:t> </w:t>
      </w:r>
      <w:r>
        <w:rPr/>
        <w:t>το</w:t>
      </w:r>
      <w:r>
        <w:rPr>
          <w:spacing w:val="-12"/>
        </w:rPr>
        <w:t> </w:t>
      </w:r>
      <w:r>
        <w:rPr/>
        <w:t>τρέχον</w:t>
      </w:r>
      <w:r>
        <w:rPr>
          <w:spacing w:val="-14"/>
        </w:rPr>
        <w:t> </w:t>
      </w:r>
      <w:r>
        <w:rPr/>
        <w:t>σχολικό</w:t>
      </w:r>
      <w:r>
        <w:rPr>
          <w:spacing w:val="-14"/>
        </w:rPr>
        <w:t> </w:t>
      </w:r>
      <w:r>
        <w:rPr/>
        <w:t>έτος</w:t>
      </w:r>
      <w:r>
        <w:rPr>
          <w:spacing w:val="-13"/>
        </w:rPr>
        <w:t> </w:t>
      </w:r>
      <w:r>
        <w:rPr/>
        <w:t>2024</w:t>
      </w:r>
      <w:r>
        <w:rPr>
          <w:rFonts w:ascii="Arial MT" w:hAnsi="Arial MT"/>
        </w:rPr>
        <w:t>-2025, </w:t>
      </w:r>
      <w:r>
        <w:rPr/>
        <w:t>διορίστηκαν 8.763 εκπαιδευτικοί, από τους οποίους 3.257 στην Πρωτοβάθμια Εκπαίδευση (2.918 στη Γενική και 339 στην ΕΑΕ), καθώς και 5.506 σε δομές της Δευτεροβάθμιας Εκπαίδευσης (4.850 στη Γενική και 656 στην ΕΑΕ), ενώ την προηγούμενη τετραετία διορίστηκαν 27.092 εκπαιδευτικοί, εκ των οποίων 15.146 σε δομές Πρωτοβάθμιας Εκπαίδευσης (12.755 στη Γενική και 2.391 στην ΕΑΕ), καθώς και 11.946 σε δομές της Δευτεροβάθμιας Εκπαίδευσης (9.598 στη Γενική και 2.348 στην ΕΑΕ).</w:t>
      </w:r>
    </w:p>
    <w:p>
      <w:pPr>
        <w:pStyle w:val="BodyText"/>
        <w:spacing w:line="242" w:lineRule="auto" w:before="11"/>
        <w:ind w:left="141" w:right="142" w:firstLine="401"/>
        <w:jc w:val="both"/>
      </w:pPr>
      <w:r>
        <w:rPr/>
        <w:t>Ειδικότερα</w:t>
      </w:r>
      <w:r>
        <w:rPr>
          <w:spacing w:val="-16"/>
        </w:rPr>
        <w:t> </w:t>
      </w:r>
      <w:r>
        <w:rPr/>
        <w:t>στην</w:t>
      </w:r>
      <w:r>
        <w:rPr>
          <w:spacing w:val="-16"/>
        </w:rPr>
        <w:t> </w:t>
      </w:r>
      <w:r>
        <w:rPr/>
        <w:t>Διεύθυνση</w:t>
      </w:r>
      <w:r>
        <w:rPr>
          <w:spacing w:val="-16"/>
        </w:rPr>
        <w:t> </w:t>
      </w:r>
      <w:r>
        <w:rPr/>
        <w:t>Δ/θμιας</w:t>
      </w:r>
      <w:r>
        <w:rPr>
          <w:spacing w:val="-16"/>
        </w:rPr>
        <w:t> </w:t>
      </w:r>
      <w:r>
        <w:rPr/>
        <w:t>Εκπ/σης</w:t>
      </w:r>
      <w:r>
        <w:rPr>
          <w:spacing w:val="-16"/>
        </w:rPr>
        <w:t> </w:t>
      </w:r>
      <w:r>
        <w:rPr/>
        <w:t>Κυκλάδων,</w:t>
      </w:r>
      <w:r>
        <w:rPr>
          <w:spacing w:val="-16"/>
        </w:rPr>
        <w:t> </w:t>
      </w:r>
      <w:r>
        <w:rPr/>
        <w:t>για</w:t>
      </w:r>
      <w:r>
        <w:rPr>
          <w:spacing w:val="-16"/>
        </w:rPr>
        <w:t> </w:t>
      </w:r>
      <w:r>
        <w:rPr/>
        <w:t>την</w:t>
      </w:r>
      <w:r>
        <w:rPr>
          <w:spacing w:val="-16"/>
        </w:rPr>
        <w:t> </w:t>
      </w:r>
      <w:r>
        <w:rPr/>
        <w:t>οποία</w:t>
      </w:r>
      <w:r>
        <w:rPr>
          <w:spacing w:val="-16"/>
        </w:rPr>
        <w:t> </w:t>
      </w:r>
      <w:r>
        <w:rPr/>
        <w:t>τίθεται</w:t>
      </w:r>
      <w:r>
        <w:rPr>
          <w:spacing w:val="-16"/>
        </w:rPr>
        <w:t> </w:t>
      </w:r>
      <w:r>
        <w:rPr/>
        <w:t>η</w:t>
      </w:r>
      <w:r>
        <w:rPr>
          <w:spacing w:val="-16"/>
        </w:rPr>
        <w:t> </w:t>
      </w:r>
      <w:r>
        <w:rPr/>
        <w:t>παρούσα Αναφορά,</w:t>
      </w:r>
      <w:r>
        <w:rPr>
          <w:spacing w:val="-13"/>
        </w:rPr>
        <w:t> </w:t>
      </w:r>
      <w:r>
        <w:rPr/>
        <w:t>έχουν</w:t>
      </w:r>
      <w:r>
        <w:rPr>
          <w:spacing w:val="-13"/>
        </w:rPr>
        <w:t> </w:t>
      </w:r>
      <w:r>
        <w:rPr/>
        <w:t>διορισθεί</w:t>
      </w:r>
      <w:r>
        <w:rPr>
          <w:spacing w:val="-13"/>
        </w:rPr>
        <w:t> </w:t>
      </w:r>
      <w:r>
        <w:rPr/>
        <w:t>συνολικά,</w:t>
      </w:r>
      <w:r>
        <w:rPr>
          <w:spacing w:val="-12"/>
        </w:rPr>
        <w:t> </w:t>
      </w:r>
      <w:r>
        <w:rPr/>
        <w:t>κατά</w:t>
      </w:r>
      <w:r>
        <w:rPr>
          <w:spacing w:val="-13"/>
        </w:rPr>
        <w:t> </w:t>
      </w:r>
      <w:r>
        <w:rPr/>
        <w:t>τη</w:t>
      </w:r>
      <w:r>
        <w:rPr>
          <w:spacing w:val="-13"/>
        </w:rPr>
        <w:t> </w:t>
      </w:r>
      <w:r>
        <w:rPr/>
        <w:t>διάρκεια</w:t>
      </w:r>
      <w:r>
        <w:rPr>
          <w:spacing w:val="-15"/>
        </w:rPr>
        <w:t> </w:t>
      </w:r>
      <w:r>
        <w:rPr/>
        <w:t>της</w:t>
      </w:r>
      <w:r>
        <w:rPr>
          <w:spacing w:val="-14"/>
        </w:rPr>
        <w:t> </w:t>
      </w:r>
      <w:r>
        <w:rPr/>
        <w:t>εν</w:t>
      </w:r>
      <w:r>
        <w:rPr>
          <w:spacing w:val="-13"/>
        </w:rPr>
        <w:t> </w:t>
      </w:r>
      <w:r>
        <w:rPr/>
        <w:t>λόγω</w:t>
      </w:r>
      <w:r>
        <w:rPr>
          <w:spacing w:val="-15"/>
        </w:rPr>
        <w:t> </w:t>
      </w:r>
      <w:r>
        <w:rPr/>
        <w:t>5ετίας,</w:t>
      </w:r>
      <w:r>
        <w:rPr>
          <w:spacing w:val="-13"/>
        </w:rPr>
        <w:t> </w:t>
      </w:r>
      <w:r>
        <w:rPr/>
        <w:t>909</w:t>
      </w:r>
      <w:r>
        <w:rPr>
          <w:spacing w:val="-13"/>
        </w:rPr>
        <w:t> </w:t>
      </w:r>
      <w:r>
        <w:rPr/>
        <w:t>εκπαιδευτικοί εκ των οποίων 780 στη Γενική Εκπαίδευση και 129 στην Ειδική Αγωγή και Εκπαίδευση. </w:t>
      </w:r>
      <w:r>
        <w:rPr>
          <w:spacing w:val="-2"/>
        </w:rPr>
        <w:t>Αναφέρουμε,</w:t>
      </w:r>
      <w:r>
        <w:rPr>
          <w:spacing w:val="-14"/>
        </w:rPr>
        <w:t> </w:t>
      </w:r>
      <w:r>
        <w:rPr>
          <w:spacing w:val="-2"/>
        </w:rPr>
        <w:t>ειδικότερα,</w:t>
      </w:r>
      <w:r>
        <w:rPr>
          <w:spacing w:val="-12"/>
        </w:rPr>
        <w:t> </w:t>
      </w:r>
      <w:r>
        <w:rPr>
          <w:spacing w:val="-2"/>
        </w:rPr>
        <w:t>ότι</w:t>
      </w:r>
      <w:r>
        <w:rPr>
          <w:spacing w:val="-13"/>
        </w:rPr>
        <w:t> </w:t>
      </w:r>
      <w:r>
        <w:rPr>
          <w:spacing w:val="-2"/>
        </w:rPr>
        <w:t>για</w:t>
      </w:r>
      <w:r>
        <w:rPr>
          <w:spacing w:val="-12"/>
        </w:rPr>
        <w:t> </w:t>
      </w:r>
      <w:r>
        <w:rPr>
          <w:spacing w:val="-2"/>
        </w:rPr>
        <w:t>το</w:t>
      </w:r>
      <w:r>
        <w:rPr>
          <w:spacing w:val="-12"/>
        </w:rPr>
        <w:t> </w:t>
      </w:r>
      <w:r>
        <w:rPr>
          <w:spacing w:val="-2"/>
        </w:rPr>
        <w:t>σχολικό</w:t>
      </w:r>
      <w:r>
        <w:rPr>
          <w:spacing w:val="-14"/>
        </w:rPr>
        <w:t> </w:t>
      </w:r>
      <w:r>
        <w:rPr>
          <w:spacing w:val="-2"/>
        </w:rPr>
        <w:t>έτος</w:t>
      </w:r>
      <w:r>
        <w:rPr>
          <w:spacing w:val="-13"/>
        </w:rPr>
        <w:t> </w:t>
      </w:r>
      <w:r>
        <w:rPr>
          <w:spacing w:val="-2"/>
        </w:rPr>
        <w:t>2024</w:t>
      </w:r>
      <w:r>
        <w:rPr>
          <w:rFonts w:ascii="Arial MT" w:hAnsi="Arial MT"/>
          <w:spacing w:val="-2"/>
        </w:rPr>
        <w:t>-</w:t>
      </w:r>
      <w:r>
        <w:rPr>
          <w:spacing w:val="-2"/>
        </w:rPr>
        <w:t>2025,</w:t>
      </w:r>
      <w:r>
        <w:rPr>
          <w:spacing w:val="-14"/>
        </w:rPr>
        <w:t> </w:t>
      </w:r>
      <w:r>
        <w:rPr>
          <w:spacing w:val="-2"/>
        </w:rPr>
        <w:t>στη</w:t>
      </w:r>
      <w:r>
        <w:rPr>
          <w:spacing w:val="-12"/>
        </w:rPr>
        <w:t> </w:t>
      </w:r>
      <w:r>
        <w:rPr>
          <w:spacing w:val="-2"/>
        </w:rPr>
        <w:t>Δευτεροβάθμια</w:t>
      </w:r>
      <w:r>
        <w:rPr>
          <w:spacing w:val="-12"/>
        </w:rPr>
        <w:t> </w:t>
      </w:r>
      <w:r>
        <w:rPr>
          <w:spacing w:val="-2"/>
        </w:rPr>
        <w:t>Εκπαίδευση </w:t>
      </w:r>
      <w:r>
        <w:rPr/>
        <w:t>Κυκλάδων διορίστηκαν συνολικά 229 εκπαιδευτικοί, εκ των οποίων 185 στη Γενική Εκπαίδευση και στην 44 στην Ειδική Αγωγή και Εκπαίδευση. Την προηγούμενη 4ετία, στη Δευτεροβάθμια Εκπαίδευση Κυκλάδων διορίστηκαν 680 εκπαιδευτικοί, εκ των οποίων 595</w:t>
      </w:r>
    </w:p>
    <w:p>
      <w:pPr>
        <w:pStyle w:val="BodyText"/>
        <w:spacing w:after="0" w:line="242" w:lineRule="auto"/>
        <w:jc w:val="both"/>
        <w:sectPr>
          <w:footerReference w:type="default" r:id="rId5"/>
          <w:type w:val="continuous"/>
          <w:pgSz w:w="11910" w:h="16840"/>
          <w:pgMar w:header="0" w:footer="746" w:top="400" w:bottom="940" w:left="850" w:right="992"/>
          <w:pgNumType w:start="1"/>
        </w:sectPr>
      </w:pPr>
    </w:p>
    <w:p>
      <w:pPr>
        <w:pStyle w:val="BodyText"/>
        <w:spacing w:line="244" w:lineRule="auto" w:before="70"/>
        <w:ind w:left="141" w:right="140"/>
        <w:jc w:val="both"/>
      </w:pPr>
      <w:r>
        <w:rPr/>
        <w:t>στη</w:t>
      </w:r>
      <w:r>
        <w:rPr>
          <w:spacing w:val="-13"/>
        </w:rPr>
        <w:t> </w:t>
      </w:r>
      <w:r>
        <w:rPr/>
        <w:t>Γενική</w:t>
      </w:r>
      <w:r>
        <w:rPr>
          <w:spacing w:val="39"/>
        </w:rPr>
        <w:t> </w:t>
      </w:r>
      <w:r>
        <w:rPr/>
        <w:t>Εκπαίδευση,</w:t>
      </w:r>
      <w:r>
        <w:rPr>
          <w:spacing w:val="-13"/>
        </w:rPr>
        <w:t> </w:t>
      </w:r>
      <w:r>
        <w:rPr/>
        <w:t>και</w:t>
      </w:r>
      <w:r>
        <w:rPr>
          <w:spacing w:val="-14"/>
        </w:rPr>
        <w:t> </w:t>
      </w:r>
      <w:r>
        <w:rPr/>
        <w:t>85</w:t>
      </w:r>
      <w:r>
        <w:rPr>
          <w:spacing w:val="-13"/>
        </w:rPr>
        <w:t> </w:t>
      </w:r>
      <w:r>
        <w:rPr/>
        <w:t>στην</w:t>
      </w:r>
      <w:r>
        <w:rPr>
          <w:spacing w:val="-15"/>
        </w:rPr>
        <w:t> </w:t>
      </w:r>
      <w:r>
        <w:rPr/>
        <w:t>ΕΑΕ.</w:t>
      </w:r>
      <w:r>
        <w:rPr>
          <w:spacing w:val="-10"/>
        </w:rPr>
        <w:t> </w:t>
      </w:r>
      <w:r>
        <w:rPr/>
        <w:t>Πιο</w:t>
      </w:r>
      <w:r>
        <w:rPr>
          <w:spacing w:val="-13"/>
        </w:rPr>
        <w:t> </w:t>
      </w:r>
      <w:r>
        <w:rPr/>
        <w:t>συγκεκριμένα,</w:t>
      </w:r>
      <w:r>
        <w:rPr>
          <w:spacing w:val="-12"/>
        </w:rPr>
        <w:t> </w:t>
      </w:r>
      <w:r>
        <w:rPr/>
        <w:t>στην</w:t>
      </w:r>
      <w:r>
        <w:rPr>
          <w:spacing w:val="-15"/>
        </w:rPr>
        <w:t> </w:t>
      </w:r>
      <w:r>
        <w:rPr/>
        <w:t>περιοχή</w:t>
      </w:r>
      <w:r>
        <w:rPr>
          <w:spacing w:val="-13"/>
        </w:rPr>
        <w:t> </w:t>
      </w:r>
      <w:r>
        <w:rPr/>
        <w:t>Α΄</w:t>
      </w:r>
      <w:r>
        <w:rPr>
          <w:spacing w:val="-14"/>
        </w:rPr>
        <w:t> </w:t>
      </w:r>
      <w:r>
        <w:rPr/>
        <w:t>Κυκλάδων</w:t>
      </w:r>
      <w:r>
        <w:rPr>
          <w:spacing w:val="-15"/>
        </w:rPr>
        <w:t> </w:t>
      </w:r>
      <w:r>
        <w:rPr/>
        <w:t>της Δ/θμιας</w:t>
      </w:r>
      <w:r>
        <w:rPr>
          <w:spacing w:val="-4"/>
        </w:rPr>
        <w:t> </w:t>
      </w:r>
      <w:r>
        <w:rPr/>
        <w:t>Εκπ/σης,</w:t>
      </w:r>
      <w:r>
        <w:rPr>
          <w:spacing w:val="-5"/>
        </w:rPr>
        <w:t> </w:t>
      </w:r>
      <w:r>
        <w:rPr/>
        <w:t>στην</w:t>
      </w:r>
      <w:r>
        <w:rPr>
          <w:spacing w:val="-5"/>
        </w:rPr>
        <w:t> </w:t>
      </w:r>
      <w:r>
        <w:rPr/>
        <w:t>οποία</w:t>
      </w:r>
      <w:r>
        <w:rPr>
          <w:spacing w:val="-3"/>
        </w:rPr>
        <w:t> </w:t>
      </w:r>
      <w:r>
        <w:rPr/>
        <w:t>υπάγεται</w:t>
      </w:r>
      <w:r>
        <w:rPr>
          <w:spacing w:val="-2"/>
        </w:rPr>
        <w:t> </w:t>
      </w:r>
      <w:r>
        <w:rPr/>
        <w:t>το</w:t>
      </w:r>
      <w:r>
        <w:rPr>
          <w:spacing w:val="-3"/>
        </w:rPr>
        <w:t> </w:t>
      </w:r>
      <w:r>
        <w:rPr/>
        <w:t>νησί</w:t>
      </w:r>
      <w:r>
        <w:rPr>
          <w:spacing w:val="-4"/>
        </w:rPr>
        <w:t> </w:t>
      </w:r>
      <w:r>
        <w:rPr/>
        <w:t>της</w:t>
      </w:r>
      <w:r>
        <w:rPr>
          <w:spacing w:val="-4"/>
        </w:rPr>
        <w:t> </w:t>
      </w:r>
      <w:r>
        <w:rPr/>
        <w:t>Σερίφου</w:t>
      </w:r>
      <w:r>
        <w:rPr>
          <w:spacing w:val="-4"/>
        </w:rPr>
        <w:t> </w:t>
      </w:r>
      <w:r>
        <w:rPr/>
        <w:t>για</w:t>
      </w:r>
      <w:r>
        <w:rPr>
          <w:spacing w:val="-4"/>
        </w:rPr>
        <w:t> </w:t>
      </w:r>
      <w:r>
        <w:rPr/>
        <w:t>το</w:t>
      </w:r>
      <w:r>
        <w:rPr>
          <w:spacing w:val="-4"/>
        </w:rPr>
        <w:t> </w:t>
      </w:r>
      <w:r>
        <w:rPr/>
        <w:t>οποίο</w:t>
      </w:r>
      <w:r>
        <w:rPr>
          <w:spacing w:val="-3"/>
        </w:rPr>
        <w:t> </w:t>
      </w:r>
      <w:r>
        <w:rPr/>
        <w:t>γίνεται</w:t>
      </w:r>
      <w:r>
        <w:rPr>
          <w:spacing w:val="-2"/>
        </w:rPr>
        <w:t> </w:t>
      </w:r>
      <w:r>
        <w:rPr/>
        <w:t>λόγος</w:t>
      </w:r>
      <w:r>
        <w:rPr>
          <w:spacing w:val="-4"/>
        </w:rPr>
        <w:t> </w:t>
      </w:r>
      <w:r>
        <w:rPr/>
        <w:t>στην </w:t>
      </w:r>
      <w:r>
        <w:rPr>
          <w:spacing w:val="-2"/>
        </w:rPr>
        <w:t>παρούσα</w:t>
      </w:r>
      <w:r>
        <w:rPr>
          <w:spacing w:val="-13"/>
        </w:rPr>
        <w:t> </w:t>
      </w:r>
      <w:r>
        <w:rPr>
          <w:spacing w:val="-2"/>
        </w:rPr>
        <w:t>Αναφορά,</w:t>
      </w:r>
      <w:r>
        <w:rPr>
          <w:spacing w:val="-11"/>
        </w:rPr>
        <w:t> </w:t>
      </w:r>
      <w:r>
        <w:rPr>
          <w:spacing w:val="-2"/>
        </w:rPr>
        <w:t>κατά</w:t>
      </w:r>
      <w:r>
        <w:rPr>
          <w:spacing w:val="-12"/>
        </w:rPr>
        <w:t> </w:t>
      </w:r>
      <w:r>
        <w:rPr>
          <w:spacing w:val="-2"/>
        </w:rPr>
        <w:t>τη</w:t>
      </w:r>
      <w:r>
        <w:rPr>
          <w:spacing w:val="-12"/>
        </w:rPr>
        <w:t> </w:t>
      </w:r>
      <w:r>
        <w:rPr>
          <w:spacing w:val="-2"/>
        </w:rPr>
        <w:t>διάρκεια</w:t>
      </w:r>
      <w:r>
        <w:rPr>
          <w:spacing w:val="-14"/>
        </w:rPr>
        <w:t> </w:t>
      </w:r>
      <w:r>
        <w:rPr>
          <w:spacing w:val="-2"/>
        </w:rPr>
        <w:t>της</w:t>
      </w:r>
      <w:r>
        <w:rPr>
          <w:spacing w:val="-13"/>
        </w:rPr>
        <w:t> </w:t>
      </w:r>
      <w:r>
        <w:rPr>
          <w:spacing w:val="-2"/>
        </w:rPr>
        <w:t>εν</w:t>
      </w:r>
      <w:r>
        <w:rPr>
          <w:spacing w:val="-12"/>
        </w:rPr>
        <w:t> </w:t>
      </w:r>
      <w:r>
        <w:rPr>
          <w:spacing w:val="-2"/>
        </w:rPr>
        <w:t>λόγω</w:t>
      </w:r>
      <w:r>
        <w:rPr>
          <w:spacing w:val="-11"/>
        </w:rPr>
        <w:t> </w:t>
      </w:r>
      <w:r>
        <w:rPr>
          <w:spacing w:val="-2"/>
        </w:rPr>
        <w:t>5ετίας</w:t>
      </w:r>
      <w:r>
        <w:rPr>
          <w:spacing w:val="-12"/>
        </w:rPr>
        <w:t> </w:t>
      </w:r>
      <w:r>
        <w:rPr>
          <w:spacing w:val="-2"/>
        </w:rPr>
        <w:t>οι</w:t>
      </w:r>
      <w:r>
        <w:rPr>
          <w:spacing w:val="-12"/>
        </w:rPr>
        <w:t> </w:t>
      </w:r>
      <w:r>
        <w:rPr>
          <w:spacing w:val="-2"/>
        </w:rPr>
        <w:t>συνολικοί</w:t>
      </w:r>
      <w:r>
        <w:rPr>
          <w:spacing w:val="-12"/>
        </w:rPr>
        <w:t> </w:t>
      </w:r>
      <w:r>
        <w:rPr>
          <w:spacing w:val="-2"/>
        </w:rPr>
        <w:t>διορισμοί</w:t>
      </w:r>
      <w:r>
        <w:rPr>
          <w:spacing w:val="-12"/>
        </w:rPr>
        <w:t> </w:t>
      </w:r>
      <w:r>
        <w:rPr>
          <w:spacing w:val="-2"/>
        </w:rPr>
        <w:t>εκπαιδευτικών </w:t>
      </w:r>
      <w:r>
        <w:rPr/>
        <w:t>σε</w:t>
      </w:r>
      <w:r>
        <w:rPr>
          <w:spacing w:val="-11"/>
        </w:rPr>
        <w:t> </w:t>
      </w:r>
      <w:r>
        <w:rPr/>
        <w:t>κενές</w:t>
      </w:r>
      <w:r>
        <w:rPr>
          <w:spacing w:val="-12"/>
        </w:rPr>
        <w:t> </w:t>
      </w:r>
      <w:r>
        <w:rPr/>
        <w:t>οργανικές</w:t>
      </w:r>
      <w:r>
        <w:rPr>
          <w:spacing w:val="-12"/>
        </w:rPr>
        <w:t> </w:t>
      </w:r>
      <w:r>
        <w:rPr/>
        <w:t>θέσεις</w:t>
      </w:r>
      <w:r>
        <w:rPr>
          <w:spacing w:val="-12"/>
        </w:rPr>
        <w:t> </w:t>
      </w:r>
      <w:r>
        <w:rPr/>
        <w:t>ανήλθαν</w:t>
      </w:r>
      <w:r>
        <w:rPr>
          <w:spacing w:val="-12"/>
        </w:rPr>
        <w:t> </w:t>
      </w:r>
      <w:r>
        <w:rPr/>
        <w:t>στους</w:t>
      </w:r>
      <w:r>
        <w:rPr>
          <w:spacing w:val="-12"/>
        </w:rPr>
        <w:t> </w:t>
      </w:r>
      <w:r>
        <w:rPr/>
        <w:t>101,</w:t>
      </w:r>
      <w:r>
        <w:rPr>
          <w:spacing w:val="-11"/>
        </w:rPr>
        <w:t> </w:t>
      </w:r>
      <w:r>
        <w:rPr/>
        <w:t>εκ</w:t>
      </w:r>
      <w:r>
        <w:rPr>
          <w:spacing w:val="-11"/>
        </w:rPr>
        <w:t> </w:t>
      </w:r>
      <w:r>
        <w:rPr/>
        <w:t>των</w:t>
      </w:r>
      <w:r>
        <w:rPr>
          <w:spacing w:val="-13"/>
        </w:rPr>
        <w:t> </w:t>
      </w:r>
      <w:r>
        <w:rPr/>
        <w:t>οποίων</w:t>
      </w:r>
      <w:r>
        <w:rPr>
          <w:spacing w:val="-13"/>
        </w:rPr>
        <w:t> </w:t>
      </w:r>
      <w:r>
        <w:rPr/>
        <w:t>97</w:t>
      </w:r>
      <w:r>
        <w:rPr>
          <w:spacing w:val="-11"/>
        </w:rPr>
        <w:t> </w:t>
      </w:r>
      <w:r>
        <w:rPr/>
        <w:t>στη</w:t>
      </w:r>
      <w:r>
        <w:rPr>
          <w:spacing w:val="-11"/>
        </w:rPr>
        <w:t> </w:t>
      </w:r>
      <w:r>
        <w:rPr/>
        <w:t>Γενική</w:t>
      </w:r>
      <w:r>
        <w:rPr>
          <w:spacing w:val="-11"/>
        </w:rPr>
        <w:t> </w:t>
      </w:r>
      <w:r>
        <w:rPr/>
        <w:t>Εκπαίδευση</w:t>
      </w:r>
      <w:r>
        <w:rPr>
          <w:spacing w:val="-11"/>
        </w:rPr>
        <w:t> </w:t>
      </w:r>
      <w:r>
        <w:rPr/>
        <w:t>και</w:t>
      </w:r>
    </w:p>
    <w:p>
      <w:pPr>
        <w:pStyle w:val="BodyText"/>
        <w:spacing w:line="244" w:lineRule="auto"/>
        <w:ind w:left="141" w:right="138"/>
        <w:jc w:val="both"/>
      </w:pPr>
      <w:r>
        <w:rPr/>
        <w:t>4 στην Ειδική Αγωγή και Εκπαίδευση.Κατά το τρέχον σχολικό έτος 2024</w:t>
      </w:r>
      <w:r>
        <w:rPr>
          <w:rFonts w:ascii="Arial MT" w:hAnsi="Arial MT"/>
        </w:rPr>
        <w:t>-</w:t>
      </w:r>
      <w:r>
        <w:rPr/>
        <w:t>2025, στη Δευτεροβάθμια Εκπαίδευση Α’ Κυκλάδων διορίστηκαν συνολικά 16 εκπαιδευτικοί, εκ των οποίων 15 στη Γενική Εκπαίδευση και 1 στην Ειδική Αγωγή και Εκπαίδευση.</w:t>
      </w:r>
    </w:p>
    <w:p>
      <w:pPr>
        <w:pStyle w:val="BodyText"/>
        <w:spacing w:line="244" w:lineRule="auto"/>
        <w:ind w:left="141" w:right="145" w:firstLine="566"/>
        <w:jc w:val="both"/>
      </w:pPr>
      <w:r>
        <w:rPr/>
        <w:t>Σχετικά με τις προσλήψεις αναπληρωτών εκπαιδευτικών, αυτές</w:t>
      </w:r>
      <w:r>
        <w:rPr>
          <w:spacing w:val="40"/>
        </w:rPr>
        <w:t> </w:t>
      </w:r>
      <w:r>
        <w:rPr/>
        <w:t>γίνονται με βάση τα αρμοδίως</w:t>
      </w:r>
      <w:r>
        <w:rPr>
          <w:spacing w:val="40"/>
        </w:rPr>
        <w:t> </w:t>
      </w:r>
      <w:r>
        <w:rPr/>
        <w:t>δηλωθέντα</w:t>
      </w:r>
      <w:r>
        <w:rPr>
          <w:spacing w:val="40"/>
        </w:rPr>
        <w:t> </w:t>
      </w:r>
      <w:r>
        <w:rPr/>
        <w:t>λειτουργικά</w:t>
      </w:r>
      <w:r>
        <w:rPr>
          <w:spacing w:val="40"/>
        </w:rPr>
        <w:t> </w:t>
      </w:r>
      <w:r>
        <w:rPr/>
        <w:t>κενά,</w:t>
      </w:r>
      <w:r>
        <w:rPr>
          <w:spacing w:val="40"/>
        </w:rPr>
        <w:t> </w:t>
      </w:r>
      <w:r>
        <w:rPr/>
        <w:t>σύμφωνα</w:t>
      </w:r>
      <w:r>
        <w:rPr>
          <w:spacing w:val="40"/>
        </w:rPr>
        <w:t> </w:t>
      </w:r>
      <w:r>
        <w:rPr/>
        <w:t>με</w:t>
      </w:r>
      <w:r>
        <w:rPr>
          <w:spacing w:val="40"/>
        </w:rPr>
        <w:t> </w:t>
      </w:r>
      <w:r>
        <w:rPr/>
        <w:t>τις</w:t>
      </w:r>
      <w:r>
        <w:rPr>
          <w:spacing w:val="40"/>
        </w:rPr>
        <w:t> </w:t>
      </w:r>
      <w:r>
        <w:rPr/>
        <w:t>παρ.</w:t>
      </w:r>
      <w:r>
        <w:rPr>
          <w:spacing w:val="40"/>
        </w:rPr>
        <w:t> </w:t>
      </w:r>
      <w:r>
        <w:rPr/>
        <w:t>1,</w:t>
      </w:r>
      <w:r>
        <w:rPr>
          <w:spacing w:val="40"/>
        </w:rPr>
        <w:t> </w:t>
      </w:r>
      <w:r>
        <w:rPr/>
        <w:t>2</w:t>
      </w:r>
      <w:r>
        <w:rPr>
          <w:spacing w:val="40"/>
        </w:rPr>
        <w:t> </w:t>
      </w:r>
      <w:r>
        <w:rPr/>
        <w:t>και</w:t>
      </w:r>
      <w:r>
        <w:rPr>
          <w:spacing w:val="40"/>
        </w:rPr>
        <w:t> </w:t>
      </w:r>
      <w:r>
        <w:rPr/>
        <w:t>3</w:t>
      </w:r>
      <w:r>
        <w:rPr>
          <w:spacing w:val="40"/>
        </w:rPr>
        <w:t> </w:t>
      </w:r>
      <w:r>
        <w:rPr/>
        <w:t>του</w:t>
      </w:r>
      <w:r>
        <w:rPr>
          <w:spacing w:val="40"/>
        </w:rPr>
        <w:t> </w:t>
      </w:r>
      <w:r>
        <w:rPr/>
        <w:t>άρθρου</w:t>
      </w:r>
      <w:r>
        <w:rPr>
          <w:spacing w:val="40"/>
        </w:rPr>
        <w:t> </w:t>
      </w:r>
      <w:r>
        <w:rPr/>
        <w:t>4</w:t>
      </w:r>
    </w:p>
    <w:p>
      <w:pPr>
        <w:pStyle w:val="BodyText"/>
        <w:spacing w:line="242" w:lineRule="auto"/>
        <w:ind w:left="141" w:right="143"/>
        <w:jc w:val="both"/>
      </w:pPr>
      <w:r>
        <w:rPr/>
        <w:t>«Προσδιορισμός λειτουργικών κενών» της υπ΄αριθμ. 104627/ΓΔ5/7.8.2020 (3344 Β΄) Υ.Α., με θέμα «Ρύθμιση θεμάτων πρόσληψης και τοποθέτησης αναπληρωτών και ωρομισθίων εκπαιδευτικών, μελών Ειδικού Εκπαιδευτικού Προσωπικού (Ε.Ε.Π.) και Ειδικού Βοηθητικού Προσωπικού (Ε.Β.Π.</w:t>
      </w:r>
      <w:r>
        <w:rPr>
          <w:rFonts w:ascii="Arial MT" w:hAnsi="Arial MT"/>
        </w:rPr>
        <w:t>)</w:t>
      </w:r>
      <w:r>
        <w:rPr/>
        <w:t>»</w:t>
      </w:r>
      <w:r>
        <w:rPr>
          <w:spacing w:val="40"/>
        </w:rPr>
        <w:t> </w:t>
      </w:r>
      <w:r>
        <w:rPr/>
        <w:t>Επιπλέον, σύμφωνα με την παρ. 9 του άρθρου 5 «Διαδικασία πρόσληψης και τοποθέτησης αναπληρωτών και ωρομίσθιων εκπαιδευτικών και μελών Ε.Ε.Π.</w:t>
      </w:r>
      <w:r>
        <w:rPr>
          <w:rFonts w:ascii="Arial MT" w:hAnsi="Arial MT"/>
        </w:rPr>
        <w:t>-</w:t>
      </w:r>
      <w:r>
        <w:rPr/>
        <w:t>Ε.Β.Π.» της ως άνω Υ.Α., «α. Η τοποθέτηση των προσληφθέντων αναπληρωτών σε σχολικές</w:t>
      </w:r>
      <w:r>
        <w:rPr>
          <w:spacing w:val="-13"/>
        </w:rPr>
        <w:t> </w:t>
      </w:r>
      <w:r>
        <w:rPr/>
        <w:t>μονάδες</w:t>
      </w:r>
      <w:r>
        <w:rPr>
          <w:spacing w:val="-13"/>
        </w:rPr>
        <w:t> </w:t>
      </w:r>
      <w:r>
        <w:rPr/>
        <w:t>της</w:t>
      </w:r>
      <w:r>
        <w:rPr>
          <w:spacing w:val="-14"/>
        </w:rPr>
        <w:t> </w:t>
      </w:r>
      <w:r>
        <w:rPr/>
        <w:t>περιοχής</w:t>
      </w:r>
      <w:r>
        <w:rPr>
          <w:spacing w:val="-12"/>
        </w:rPr>
        <w:t> </w:t>
      </w:r>
      <w:r>
        <w:rPr/>
        <w:t>πρόσληψής</w:t>
      </w:r>
      <w:r>
        <w:rPr>
          <w:spacing w:val="-13"/>
        </w:rPr>
        <w:t> </w:t>
      </w:r>
      <w:r>
        <w:rPr/>
        <w:t>τους</w:t>
      </w:r>
      <w:r>
        <w:rPr>
          <w:spacing w:val="-13"/>
        </w:rPr>
        <w:t> </w:t>
      </w:r>
      <w:r>
        <w:rPr/>
        <w:t>γίνεται</w:t>
      </w:r>
      <w:r>
        <w:rPr>
          <w:spacing w:val="-11"/>
        </w:rPr>
        <w:t> </w:t>
      </w:r>
      <w:r>
        <w:rPr/>
        <w:t>με</w:t>
      </w:r>
      <w:r>
        <w:rPr>
          <w:spacing w:val="-11"/>
        </w:rPr>
        <w:t> </w:t>
      </w:r>
      <w:r>
        <w:rPr/>
        <w:t>απόφαση</w:t>
      </w:r>
      <w:r>
        <w:rPr>
          <w:spacing w:val="-11"/>
        </w:rPr>
        <w:t> </w:t>
      </w:r>
      <w:r>
        <w:rPr/>
        <w:t>του</w:t>
      </w:r>
      <w:r>
        <w:rPr>
          <w:spacing w:val="-12"/>
        </w:rPr>
        <w:t> </w:t>
      </w:r>
      <w:r>
        <w:rPr/>
        <w:t>οικείου</w:t>
      </w:r>
      <w:r>
        <w:rPr>
          <w:spacing w:val="-12"/>
        </w:rPr>
        <w:t> </w:t>
      </w:r>
      <w:r>
        <w:rPr/>
        <w:t>Διευθυντή </w:t>
      </w:r>
      <w:r>
        <w:rPr>
          <w:spacing w:val="-2"/>
        </w:rPr>
        <w:t>Εκπαίδευσης…».</w:t>
      </w:r>
    </w:p>
    <w:p>
      <w:pPr>
        <w:pStyle w:val="BodyText"/>
        <w:spacing w:line="244" w:lineRule="auto"/>
        <w:ind w:left="141" w:right="140" w:firstLine="566"/>
        <w:jc w:val="both"/>
      </w:pPr>
      <w:r>
        <w:rPr/>
        <w:t>Για το τρέχον διδακτικό έτος 2024</w:t>
      </w:r>
      <w:r>
        <w:rPr>
          <w:rFonts w:ascii="Arial MT" w:hAnsi="Arial MT"/>
        </w:rPr>
        <w:t>-</w:t>
      </w:r>
      <w:r>
        <w:rPr/>
        <w:t>2025, έως τις </w:t>
      </w:r>
      <w:r>
        <w:rPr>
          <w:rFonts w:ascii="Arial MT" w:hAnsi="Arial MT"/>
        </w:rPr>
        <w:t>17-1-2025, </w:t>
      </w:r>
      <w:r>
        <w:rPr/>
        <w:t>έχουν πραγματοποιηθεί συνολικά 36.268 προσλήψεις εκπαιδευτικών (24.838 στην Πρωτοβάθμια και 11.430 στη Δευτεροβάθμια Εκπαίδευση), στην Ειδική Αγωγή και Εκπαίδευση, καθώς και στη Γενική Εκπαίδευση, ως προσωρινών αναπληρωτών με σχέση εργασίας Ιδιωτικού Δικαίου Ορισμένου Χρόνου. Στα προαναφερθέντα σύνολα συμπεριλαμβάνονται και οι προσλήψεις που διενεργήθηκαν κατόπιν έκδοσης Ειδικής Προκήρυξης κάλυψης λειτουργικών κενών σε σχολικές μονάδες της πρωτοβάθμιας και δευτεροβάθμιας εκπαίδευσης, σε εφαρμογή των διατάξεων του άρθρου 86 του ν. 4547/2018 (Α΄ 102). Ειδικότερα, στη Διεύθυνση Δευτεροβάθμιας</w:t>
      </w:r>
      <w:r>
        <w:rPr>
          <w:spacing w:val="-11"/>
        </w:rPr>
        <w:t> </w:t>
      </w:r>
      <w:r>
        <w:rPr/>
        <w:t>Εκπαίδευσης</w:t>
      </w:r>
      <w:r>
        <w:rPr>
          <w:spacing w:val="-12"/>
        </w:rPr>
        <w:t> </w:t>
      </w:r>
      <w:r>
        <w:rPr/>
        <w:t>Κυκλάδων</w:t>
      </w:r>
      <w:r>
        <w:rPr>
          <w:spacing w:val="-14"/>
        </w:rPr>
        <w:t> </w:t>
      </w:r>
      <w:r>
        <w:rPr/>
        <w:t>έχουν</w:t>
      </w:r>
      <w:r>
        <w:rPr>
          <w:spacing w:val="-14"/>
        </w:rPr>
        <w:t> </w:t>
      </w:r>
      <w:r>
        <w:rPr/>
        <w:t>πραγματοποιηθεί</w:t>
      </w:r>
      <w:r>
        <w:rPr>
          <w:spacing w:val="-10"/>
        </w:rPr>
        <w:t> </w:t>
      </w:r>
      <w:r>
        <w:rPr/>
        <w:t>συνολικά</w:t>
      </w:r>
      <w:r>
        <w:rPr>
          <w:spacing w:val="-11"/>
        </w:rPr>
        <w:t> </w:t>
      </w:r>
      <w:r>
        <w:rPr/>
        <w:t>290</w:t>
      </w:r>
      <w:r>
        <w:rPr>
          <w:spacing w:val="-11"/>
        </w:rPr>
        <w:t> </w:t>
      </w:r>
      <w:r>
        <w:rPr/>
        <w:t>προσλήψεις εκπαιδευτικών,</w:t>
      </w:r>
      <w:r>
        <w:rPr>
          <w:spacing w:val="-9"/>
        </w:rPr>
        <w:t> </w:t>
      </w:r>
      <w:r>
        <w:rPr/>
        <w:t>εκ</w:t>
      </w:r>
      <w:r>
        <w:rPr>
          <w:spacing w:val="-10"/>
        </w:rPr>
        <w:t> </w:t>
      </w:r>
      <w:r>
        <w:rPr/>
        <w:t>των</w:t>
      </w:r>
      <w:r>
        <w:rPr>
          <w:spacing w:val="-14"/>
        </w:rPr>
        <w:t> </w:t>
      </w:r>
      <w:r>
        <w:rPr/>
        <w:t>οποίων</w:t>
      </w:r>
      <w:r>
        <w:rPr>
          <w:spacing w:val="-11"/>
        </w:rPr>
        <w:t> </w:t>
      </w:r>
      <w:r>
        <w:rPr/>
        <w:t>220</w:t>
      </w:r>
      <w:r>
        <w:rPr>
          <w:spacing w:val="-11"/>
        </w:rPr>
        <w:t> </w:t>
      </w:r>
      <w:r>
        <w:rPr/>
        <w:t>σε</w:t>
      </w:r>
      <w:r>
        <w:rPr>
          <w:spacing w:val="-11"/>
        </w:rPr>
        <w:t> </w:t>
      </w:r>
      <w:r>
        <w:rPr/>
        <w:t>θέσεις</w:t>
      </w:r>
      <w:r>
        <w:rPr>
          <w:spacing w:val="-12"/>
        </w:rPr>
        <w:t> </w:t>
      </w:r>
      <w:r>
        <w:rPr/>
        <w:t>Γενικής</w:t>
      </w:r>
      <w:r>
        <w:rPr>
          <w:spacing w:val="-10"/>
        </w:rPr>
        <w:t> </w:t>
      </w:r>
      <w:r>
        <w:rPr/>
        <w:t>Εκπαίδευσης</w:t>
      </w:r>
      <w:r>
        <w:rPr>
          <w:spacing w:val="-10"/>
        </w:rPr>
        <w:t> </w:t>
      </w:r>
      <w:r>
        <w:rPr/>
        <w:t>και</w:t>
      </w:r>
      <w:r>
        <w:rPr>
          <w:spacing w:val="-10"/>
        </w:rPr>
        <w:t> </w:t>
      </w:r>
      <w:r>
        <w:rPr/>
        <w:t>70</w:t>
      </w:r>
      <w:r>
        <w:rPr>
          <w:spacing w:val="-11"/>
        </w:rPr>
        <w:t> </w:t>
      </w:r>
      <w:r>
        <w:rPr/>
        <w:t>στην</w:t>
      </w:r>
      <w:r>
        <w:rPr>
          <w:spacing w:val="-11"/>
        </w:rPr>
        <w:t> </w:t>
      </w:r>
      <w:r>
        <w:rPr/>
        <w:t>Ειδική</w:t>
      </w:r>
      <w:r>
        <w:rPr>
          <w:spacing w:val="-11"/>
        </w:rPr>
        <w:t> </w:t>
      </w:r>
      <w:r>
        <w:rPr/>
        <w:t>Αγωγή και</w:t>
      </w:r>
      <w:r>
        <w:rPr>
          <w:spacing w:val="-3"/>
        </w:rPr>
        <w:t> </w:t>
      </w:r>
      <w:r>
        <w:rPr/>
        <w:t>Εκπαίδευση.</w:t>
      </w:r>
      <w:r>
        <w:rPr>
          <w:spacing w:val="-3"/>
        </w:rPr>
        <w:t> </w:t>
      </w:r>
      <w:r>
        <w:rPr/>
        <w:t>Συγκεκριμένα,</w:t>
      </w:r>
      <w:r>
        <w:rPr>
          <w:spacing w:val="-2"/>
        </w:rPr>
        <w:t> </w:t>
      </w:r>
      <w:r>
        <w:rPr/>
        <w:t>στη</w:t>
      </w:r>
      <w:r>
        <w:rPr>
          <w:spacing w:val="-2"/>
        </w:rPr>
        <w:t> </w:t>
      </w:r>
      <w:r>
        <w:rPr/>
        <w:t>Δευτεροβάθμια</w:t>
      </w:r>
      <w:r>
        <w:rPr>
          <w:spacing w:val="-5"/>
        </w:rPr>
        <w:t> </w:t>
      </w:r>
      <w:r>
        <w:rPr/>
        <w:t>Εκπαίδευση</w:t>
      </w:r>
      <w:r>
        <w:rPr>
          <w:spacing w:val="-5"/>
        </w:rPr>
        <w:t> </w:t>
      </w:r>
      <w:r>
        <w:rPr/>
        <w:t>της</w:t>
      </w:r>
      <w:r>
        <w:rPr>
          <w:spacing w:val="-6"/>
        </w:rPr>
        <w:t> </w:t>
      </w:r>
      <w:r>
        <w:rPr/>
        <w:t>περιοχής</w:t>
      </w:r>
      <w:r>
        <w:rPr>
          <w:spacing w:val="-6"/>
        </w:rPr>
        <w:t> </w:t>
      </w:r>
      <w:r>
        <w:rPr/>
        <w:t>Α΄</w:t>
      </w:r>
      <w:r>
        <w:rPr>
          <w:spacing w:val="-4"/>
        </w:rPr>
        <w:t> </w:t>
      </w:r>
      <w:r>
        <w:rPr/>
        <w:t>Κυκλάδων πραγματοποιήθηκαν 25 προσλήψεις, εκ των οποίων</w:t>
      </w:r>
      <w:r>
        <w:rPr>
          <w:spacing w:val="40"/>
        </w:rPr>
        <w:t> </w:t>
      </w:r>
      <w:r>
        <w:rPr/>
        <w:t>19 στη Γενική Εκπαίδευση και 6</w:t>
      </w:r>
      <w:r>
        <w:rPr>
          <w:spacing w:val="40"/>
        </w:rPr>
        <w:t> </w:t>
      </w:r>
      <w:r>
        <w:rPr/>
        <w:t>στην Ειδική Αγωγή.</w:t>
      </w:r>
    </w:p>
    <w:p>
      <w:pPr>
        <w:pStyle w:val="BodyText"/>
        <w:spacing w:line="258" w:lineRule="exact"/>
        <w:ind w:left="708"/>
        <w:jc w:val="both"/>
      </w:pPr>
      <w:r>
        <w:rPr/>
        <w:t>Τέλος,</w:t>
      </w:r>
      <w:r>
        <w:rPr>
          <w:spacing w:val="32"/>
        </w:rPr>
        <w:t> </w:t>
      </w:r>
      <w:r>
        <w:rPr/>
        <w:t>σας</w:t>
      </w:r>
      <w:r>
        <w:rPr>
          <w:spacing w:val="32"/>
        </w:rPr>
        <w:t> </w:t>
      </w:r>
      <w:r>
        <w:rPr/>
        <w:t>ενημερώνουμε</w:t>
      </w:r>
      <w:r>
        <w:rPr>
          <w:spacing w:val="31"/>
        </w:rPr>
        <w:t> </w:t>
      </w:r>
      <w:r>
        <w:rPr/>
        <w:t>ότι</w:t>
      </w:r>
      <w:r>
        <w:rPr>
          <w:spacing w:val="33"/>
        </w:rPr>
        <w:t> </w:t>
      </w:r>
      <w:r>
        <w:rPr/>
        <w:t>σύμφωνα</w:t>
      </w:r>
      <w:r>
        <w:rPr>
          <w:spacing w:val="33"/>
        </w:rPr>
        <w:t> </w:t>
      </w:r>
      <w:r>
        <w:rPr/>
        <w:t>με</w:t>
      </w:r>
      <w:r>
        <w:rPr>
          <w:spacing w:val="32"/>
        </w:rPr>
        <w:t> </w:t>
      </w:r>
      <w:r>
        <w:rPr/>
        <w:t>το</w:t>
      </w:r>
      <w:r>
        <w:rPr>
          <w:spacing w:val="32"/>
        </w:rPr>
        <w:t> </w:t>
      </w:r>
      <w:r>
        <w:rPr/>
        <w:t>από</w:t>
      </w:r>
      <w:r>
        <w:rPr>
          <w:spacing w:val="31"/>
        </w:rPr>
        <w:t> </w:t>
      </w:r>
      <w:r>
        <w:rPr/>
        <w:t>17</w:t>
      </w:r>
      <w:r>
        <w:rPr>
          <w:rFonts w:ascii="Arial MT" w:hAnsi="Arial MT"/>
        </w:rPr>
        <w:t>-1-2025</w:t>
      </w:r>
      <w:r>
        <w:rPr>
          <w:rFonts w:ascii="Arial MT" w:hAnsi="Arial MT"/>
          <w:spacing w:val="30"/>
        </w:rPr>
        <w:t> </w:t>
      </w:r>
      <w:r>
        <w:rPr/>
        <w:t>μήνυμα</w:t>
      </w:r>
      <w:r>
        <w:rPr>
          <w:spacing w:val="33"/>
        </w:rPr>
        <w:t> </w:t>
      </w:r>
      <w:r>
        <w:rPr>
          <w:spacing w:val="-2"/>
        </w:rPr>
        <w:t>ηλεκτρονικού</w:t>
      </w:r>
    </w:p>
    <w:p>
      <w:pPr>
        <w:pStyle w:val="BodyText"/>
        <w:spacing w:line="244" w:lineRule="auto"/>
        <w:ind w:left="141" w:right="140"/>
        <w:jc w:val="both"/>
      </w:pPr>
      <w:r>
        <w:rPr/>
        <w:t>ταχυδρομείου της Διεύθυνσης Δευτεροβάθμιας Εκπαίδευσης Κυκλάδων</w:t>
      </w:r>
      <w:r>
        <w:rPr>
          <w:rFonts w:ascii="Arial MT" w:hAnsi="Arial MT"/>
        </w:rPr>
        <w:t>: </w:t>
      </w:r>
      <w:r>
        <w:rPr/>
        <w:t>«(…) επέστρεψε από</w:t>
      </w:r>
      <w:r>
        <w:rPr>
          <w:spacing w:val="-15"/>
        </w:rPr>
        <w:t> </w:t>
      </w:r>
      <w:r>
        <w:rPr/>
        <w:t>άδεια</w:t>
      </w:r>
      <w:r>
        <w:rPr>
          <w:spacing w:val="-16"/>
        </w:rPr>
        <w:t> </w:t>
      </w:r>
      <w:r>
        <w:rPr/>
        <w:t>εκπαιδευτικός</w:t>
      </w:r>
      <w:r>
        <w:rPr>
          <w:spacing w:val="-15"/>
        </w:rPr>
        <w:t> </w:t>
      </w:r>
      <w:r>
        <w:rPr/>
        <w:t>ΠΕ86</w:t>
      </w:r>
      <w:r>
        <w:rPr>
          <w:spacing w:val="-15"/>
        </w:rPr>
        <w:t> </w:t>
      </w:r>
      <w:r>
        <w:rPr/>
        <w:t>στην</w:t>
      </w:r>
      <w:r>
        <w:rPr>
          <w:spacing w:val="-16"/>
        </w:rPr>
        <w:t> </w:t>
      </w:r>
      <w:r>
        <w:rPr/>
        <w:t>Α΄</w:t>
      </w:r>
      <w:r>
        <w:rPr>
          <w:spacing w:val="-16"/>
        </w:rPr>
        <w:t> </w:t>
      </w:r>
      <w:r>
        <w:rPr/>
        <w:t>Κυκλάδων</w:t>
      </w:r>
      <w:r>
        <w:rPr>
          <w:spacing w:val="-16"/>
        </w:rPr>
        <w:t> </w:t>
      </w:r>
      <w:r>
        <w:rPr/>
        <w:t>και</w:t>
      </w:r>
      <w:r>
        <w:rPr>
          <w:spacing w:val="-14"/>
        </w:rPr>
        <w:t> </w:t>
      </w:r>
      <w:r>
        <w:rPr/>
        <w:t>με</w:t>
      </w:r>
      <w:r>
        <w:rPr>
          <w:spacing w:val="32"/>
        </w:rPr>
        <w:t> </w:t>
      </w:r>
      <w:r>
        <w:rPr/>
        <w:t>σύμφωνη</w:t>
      </w:r>
      <w:r>
        <w:rPr>
          <w:spacing w:val="-10"/>
        </w:rPr>
        <w:t> </w:t>
      </w:r>
      <w:r>
        <w:rPr/>
        <w:t>γνώμη</w:t>
      </w:r>
      <w:r>
        <w:rPr>
          <w:spacing w:val="-13"/>
        </w:rPr>
        <w:t> </w:t>
      </w:r>
      <w:r>
        <w:rPr/>
        <w:t>του</w:t>
      </w:r>
      <w:r>
        <w:rPr>
          <w:spacing w:val="-16"/>
        </w:rPr>
        <w:t> </w:t>
      </w:r>
      <w:r>
        <w:rPr/>
        <w:t>τοποθετήθηκε στο</w:t>
      </w:r>
      <w:r>
        <w:rPr>
          <w:spacing w:val="-8"/>
        </w:rPr>
        <w:t> </w:t>
      </w:r>
      <w:r>
        <w:rPr/>
        <w:t>Γυμνάσιο</w:t>
      </w:r>
      <w:r>
        <w:rPr>
          <w:spacing w:val="-8"/>
        </w:rPr>
        <w:t> </w:t>
      </w:r>
      <w:r>
        <w:rPr/>
        <w:t>ΛΤ</w:t>
      </w:r>
      <w:r>
        <w:rPr>
          <w:spacing w:val="-7"/>
        </w:rPr>
        <w:t> </w:t>
      </w:r>
      <w:r>
        <w:rPr/>
        <w:t>Σερίφου,</w:t>
      </w:r>
      <w:r>
        <w:rPr>
          <w:spacing w:val="-8"/>
        </w:rPr>
        <w:t> </w:t>
      </w:r>
      <w:r>
        <w:rPr/>
        <w:t>προκειμένου</w:t>
      </w:r>
      <w:r>
        <w:rPr>
          <w:spacing w:val="-8"/>
        </w:rPr>
        <w:t> </w:t>
      </w:r>
      <w:r>
        <w:rPr/>
        <w:t>να</w:t>
      </w:r>
      <w:r>
        <w:rPr>
          <w:spacing w:val="-8"/>
        </w:rPr>
        <w:t> </w:t>
      </w:r>
      <w:r>
        <w:rPr/>
        <w:t>καλύψει</w:t>
      </w:r>
      <w:r>
        <w:rPr>
          <w:spacing w:val="-8"/>
        </w:rPr>
        <w:t> </w:t>
      </w:r>
      <w:r>
        <w:rPr/>
        <w:t>κενό</w:t>
      </w:r>
      <w:r>
        <w:rPr>
          <w:spacing w:val="-8"/>
        </w:rPr>
        <w:t> </w:t>
      </w:r>
      <w:r>
        <w:rPr/>
        <w:t>εκπαιδευτικού</w:t>
      </w:r>
      <w:r>
        <w:rPr>
          <w:spacing w:val="-8"/>
        </w:rPr>
        <w:t> </w:t>
      </w:r>
      <w:r>
        <w:rPr/>
        <w:t>προσωπικού</w:t>
      </w:r>
      <w:r>
        <w:rPr>
          <w:spacing w:val="-8"/>
        </w:rPr>
        <w:t> </w:t>
      </w:r>
      <w:r>
        <w:rPr/>
        <w:t>κλάδου </w:t>
      </w:r>
      <w:r>
        <w:rPr>
          <w:spacing w:val="-2"/>
        </w:rPr>
        <w:t>ΠΕ03.».</w:t>
      </w:r>
    </w:p>
    <w:p>
      <w:pPr>
        <w:pStyle w:val="BodyText"/>
      </w:pPr>
    </w:p>
    <w:p>
      <w:pPr>
        <w:pStyle w:val="BodyText"/>
        <w:spacing w:before="263"/>
      </w:pPr>
    </w:p>
    <w:p>
      <w:pPr>
        <w:spacing w:before="0"/>
        <w:ind w:left="6953" w:right="0" w:firstLine="0"/>
        <w:jc w:val="left"/>
        <w:rPr>
          <w:rFonts w:ascii="Arial" w:hAnsi="Arial"/>
          <w:b/>
          <w:sz w:val="24"/>
        </w:rPr>
      </w:pPr>
      <w:r>
        <w:rPr>
          <w:rFonts w:ascii="Arial" w:hAnsi="Arial"/>
          <w:b/>
          <w:sz w:val="24"/>
        </w:rPr>
        <w:t>Η </w:t>
      </w:r>
      <w:r>
        <w:rPr>
          <w:rFonts w:ascii="Arial" w:hAnsi="Arial"/>
          <w:b/>
          <w:spacing w:val="-2"/>
          <w:sz w:val="24"/>
        </w:rPr>
        <w:t>ΥΦΥΠΟΥΡΓΟΣ</w:t>
      </w:r>
    </w:p>
    <w:p>
      <w:pPr>
        <w:pStyle w:val="BodyText"/>
        <w:rPr>
          <w:rFonts w:ascii="Arial"/>
          <w:b/>
        </w:rPr>
      </w:pPr>
    </w:p>
    <w:p>
      <w:pPr>
        <w:pStyle w:val="BodyText"/>
        <w:rPr>
          <w:rFonts w:ascii="Arial"/>
          <w:b/>
        </w:rPr>
      </w:pPr>
    </w:p>
    <w:p>
      <w:pPr>
        <w:pStyle w:val="BodyText"/>
        <w:rPr>
          <w:rFonts w:ascii="Arial"/>
          <w:b/>
        </w:rPr>
      </w:pPr>
    </w:p>
    <w:p>
      <w:pPr>
        <w:spacing w:before="0"/>
        <w:ind w:left="6886" w:right="0" w:firstLine="0"/>
        <w:jc w:val="left"/>
        <w:rPr>
          <w:rFonts w:ascii="Arial" w:hAnsi="Arial"/>
          <w:b/>
          <w:sz w:val="24"/>
        </w:rPr>
      </w:pPr>
      <w:r>
        <w:rPr>
          <w:rFonts w:ascii="Arial" w:hAnsi="Arial"/>
          <w:b/>
          <w:sz w:val="24"/>
        </w:rPr>
        <w:t>ΖΕΤΤΑ</w:t>
      </w:r>
      <w:r>
        <w:rPr>
          <w:rFonts w:ascii="Arial" w:hAnsi="Arial"/>
          <w:b/>
          <w:spacing w:val="-7"/>
          <w:sz w:val="24"/>
        </w:rPr>
        <w:t> </w:t>
      </w:r>
      <w:r>
        <w:rPr>
          <w:rFonts w:ascii="Arial" w:hAnsi="Arial"/>
          <w:b/>
          <w:sz w:val="24"/>
        </w:rPr>
        <w:t>Μ.</w:t>
      </w:r>
      <w:r>
        <w:rPr>
          <w:rFonts w:ascii="Arial" w:hAnsi="Arial"/>
          <w:b/>
          <w:spacing w:val="-2"/>
          <w:sz w:val="24"/>
        </w:rPr>
        <w:t> </w:t>
      </w:r>
      <w:r>
        <w:rPr>
          <w:rFonts w:ascii="Arial" w:hAnsi="Arial"/>
          <w:b/>
          <w:spacing w:val="-4"/>
          <w:sz w:val="24"/>
        </w:rPr>
        <w:t>ΜΑΚΡΗ</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0"/>
        <w:ind w:left="282" w:right="0" w:firstLine="0"/>
        <w:jc w:val="left"/>
        <w:rPr>
          <w:rFonts w:ascii="Arial" w:hAnsi="Arial"/>
          <w:b/>
          <w:sz w:val="20"/>
        </w:rPr>
      </w:pPr>
      <w:r>
        <w:rPr>
          <w:rFonts w:ascii="Arial" w:hAnsi="Arial"/>
          <w:b/>
          <w:sz w:val="20"/>
          <w:u w:val="single"/>
        </w:rPr>
        <w:t>Εσωτερική</w:t>
      </w:r>
      <w:r>
        <w:rPr>
          <w:rFonts w:ascii="Arial" w:hAnsi="Arial"/>
          <w:b/>
          <w:spacing w:val="-11"/>
          <w:sz w:val="20"/>
          <w:u w:val="single"/>
        </w:rPr>
        <w:t> </w:t>
      </w:r>
      <w:r>
        <w:rPr>
          <w:rFonts w:ascii="Arial" w:hAnsi="Arial"/>
          <w:b/>
          <w:spacing w:val="-2"/>
          <w:sz w:val="20"/>
          <w:u w:val="single"/>
        </w:rPr>
        <w:t>Διανομή</w:t>
      </w:r>
    </w:p>
    <w:p>
      <w:pPr>
        <w:pStyle w:val="ListParagraph"/>
        <w:numPr>
          <w:ilvl w:val="0"/>
          <w:numId w:val="1"/>
        </w:numPr>
        <w:tabs>
          <w:tab w:pos="455" w:val="left" w:leader="none"/>
        </w:tabs>
        <w:spacing w:line="240" w:lineRule="auto" w:before="1" w:after="0"/>
        <w:ind w:left="455" w:right="0" w:hanging="173"/>
        <w:jc w:val="left"/>
        <w:rPr>
          <w:rFonts w:ascii="Arial MT" w:hAnsi="Arial MT"/>
          <w:sz w:val="18"/>
        </w:rPr>
      </w:pPr>
      <w:r>
        <w:rPr>
          <w:spacing w:val="-4"/>
          <w:sz w:val="22"/>
        </w:rPr>
        <w:t>Γραφείο</w:t>
      </w:r>
      <w:r>
        <w:rPr>
          <w:sz w:val="22"/>
        </w:rPr>
        <w:t> </w:t>
      </w:r>
      <w:r>
        <w:rPr>
          <w:spacing w:val="-2"/>
          <w:sz w:val="22"/>
        </w:rPr>
        <w:t>Υπουργού</w:t>
      </w:r>
    </w:p>
    <w:p>
      <w:pPr>
        <w:pStyle w:val="ListParagraph"/>
        <w:numPr>
          <w:ilvl w:val="0"/>
          <w:numId w:val="1"/>
        </w:numPr>
        <w:tabs>
          <w:tab w:pos="447" w:val="left" w:leader="none"/>
        </w:tabs>
        <w:spacing w:line="240" w:lineRule="auto" w:before="2" w:after="0"/>
        <w:ind w:left="447" w:right="0" w:hanging="165"/>
        <w:jc w:val="left"/>
        <w:rPr>
          <w:rFonts w:ascii="Arial MT" w:hAnsi="Arial MT"/>
          <w:sz w:val="18"/>
        </w:rPr>
      </w:pPr>
      <w:r>
        <w:rPr>
          <w:sz w:val="22"/>
        </w:rPr>
        <w:t>Γραφείο</w:t>
      </w:r>
      <w:r>
        <w:rPr>
          <w:spacing w:val="-4"/>
          <w:sz w:val="22"/>
        </w:rPr>
        <w:t> </w:t>
      </w:r>
      <w:r>
        <w:rPr>
          <w:sz w:val="22"/>
        </w:rPr>
        <w:t>Υφυπουργού</w:t>
      </w:r>
      <w:r>
        <w:rPr>
          <w:spacing w:val="-6"/>
          <w:sz w:val="22"/>
        </w:rPr>
        <w:t> </w:t>
      </w:r>
      <w:r>
        <w:rPr>
          <w:sz w:val="22"/>
        </w:rPr>
        <w:t>κ.</w:t>
      </w:r>
      <w:r>
        <w:rPr>
          <w:spacing w:val="-1"/>
          <w:sz w:val="22"/>
        </w:rPr>
        <w:t> </w:t>
      </w:r>
      <w:r>
        <w:rPr>
          <w:sz w:val="22"/>
        </w:rPr>
        <w:t>Ζ.</w:t>
      </w:r>
      <w:r>
        <w:rPr>
          <w:spacing w:val="-1"/>
          <w:sz w:val="22"/>
        </w:rPr>
        <w:t> </w:t>
      </w:r>
      <w:r>
        <w:rPr>
          <w:sz w:val="22"/>
        </w:rPr>
        <w:t>Μ.</w:t>
      </w:r>
      <w:r>
        <w:rPr>
          <w:spacing w:val="-2"/>
          <w:sz w:val="22"/>
        </w:rPr>
        <w:t> </w:t>
      </w:r>
      <w:r>
        <w:rPr>
          <w:spacing w:val="-4"/>
          <w:sz w:val="22"/>
        </w:rPr>
        <w:t>Μακρή</w:t>
      </w:r>
    </w:p>
    <w:p>
      <w:pPr>
        <w:pStyle w:val="ListParagraph"/>
        <w:numPr>
          <w:ilvl w:val="0"/>
          <w:numId w:val="1"/>
        </w:numPr>
        <w:tabs>
          <w:tab w:pos="466" w:val="left" w:leader="none"/>
        </w:tabs>
        <w:spacing w:line="240" w:lineRule="auto" w:before="3" w:after="0"/>
        <w:ind w:left="466" w:right="0" w:hanging="184"/>
        <w:jc w:val="left"/>
        <w:rPr>
          <w:sz w:val="20"/>
        </w:rPr>
      </w:pPr>
      <w:r>
        <w:rPr>
          <w:sz w:val="22"/>
        </w:rPr>
        <w:t>Γραφείο</w:t>
      </w:r>
      <w:r>
        <w:rPr>
          <w:spacing w:val="-9"/>
          <w:sz w:val="22"/>
        </w:rPr>
        <w:t> </w:t>
      </w:r>
      <w:r>
        <w:rPr>
          <w:sz w:val="22"/>
        </w:rPr>
        <w:t>Υπηρεσιακού</w:t>
      </w:r>
      <w:r>
        <w:rPr>
          <w:spacing w:val="-11"/>
          <w:sz w:val="22"/>
        </w:rPr>
        <w:t> </w:t>
      </w:r>
      <w:r>
        <w:rPr>
          <w:spacing w:val="-2"/>
          <w:sz w:val="22"/>
        </w:rPr>
        <w:t>Γραμματέα</w:t>
      </w:r>
    </w:p>
    <w:p>
      <w:pPr>
        <w:pStyle w:val="ListParagraph"/>
        <w:numPr>
          <w:ilvl w:val="0"/>
          <w:numId w:val="1"/>
        </w:numPr>
        <w:tabs>
          <w:tab w:pos="345" w:val="left" w:leader="none"/>
          <w:tab w:pos="529" w:val="left" w:leader="none"/>
        </w:tabs>
        <w:spacing w:line="242" w:lineRule="auto" w:before="2" w:after="0"/>
        <w:ind w:left="345" w:right="5141" w:hanging="63"/>
        <w:jc w:val="left"/>
        <w:rPr>
          <w:rFonts w:ascii="Arial MT" w:hAnsi="Arial MT"/>
          <w:sz w:val="22"/>
        </w:rPr>
      </w:pPr>
      <w:r>
        <w:rPr>
          <w:sz w:val="22"/>
        </w:rPr>
        <w:t>Διεύθυνση Διορισμών</w:t>
      </w:r>
      <w:r>
        <w:rPr>
          <w:rFonts w:ascii="Arial MT" w:hAnsi="Arial MT"/>
          <w:sz w:val="22"/>
        </w:rPr>
        <w:t>-</w:t>
      </w:r>
      <w:r>
        <w:rPr>
          <w:sz w:val="22"/>
        </w:rPr>
        <w:t>Προσλήψεων Εκπ/κού Προσωπικού Α/θμιας &amp; Β/θμιας Εκπ/σης</w:t>
      </w:r>
    </w:p>
    <w:p>
      <w:pPr>
        <w:pStyle w:val="ListParagraph"/>
        <w:numPr>
          <w:ilvl w:val="0"/>
          <w:numId w:val="1"/>
        </w:numPr>
        <w:tabs>
          <w:tab w:pos="528" w:val="left" w:leader="none"/>
        </w:tabs>
        <w:spacing w:line="252" w:lineRule="exact" w:before="0" w:after="0"/>
        <w:ind w:left="528" w:right="0" w:hanging="246"/>
        <w:jc w:val="left"/>
        <w:rPr>
          <w:rFonts w:ascii="Arial MT" w:hAnsi="Arial MT"/>
          <w:sz w:val="22"/>
        </w:rPr>
      </w:pPr>
      <w:r>
        <w:rPr>
          <w:sz w:val="22"/>
        </w:rPr>
        <w:t>ΠΔΕ</w:t>
      </w:r>
      <w:r>
        <w:rPr>
          <w:spacing w:val="-5"/>
          <w:sz w:val="22"/>
        </w:rPr>
        <w:t> </w:t>
      </w:r>
      <w:r>
        <w:rPr>
          <w:sz w:val="22"/>
        </w:rPr>
        <w:t>Ν.</w:t>
      </w:r>
      <w:r>
        <w:rPr>
          <w:spacing w:val="-2"/>
          <w:sz w:val="22"/>
        </w:rPr>
        <w:t> Αιγαίου</w:t>
      </w:r>
    </w:p>
    <w:p>
      <w:pPr>
        <w:pStyle w:val="ListParagraph"/>
        <w:numPr>
          <w:ilvl w:val="0"/>
          <w:numId w:val="1"/>
        </w:numPr>
        <w:tabs>
          <w:tab w:pos="467" w:val="left" w:leader="none"/>
        </w:tabs>
        <w:spacing w:line="240" w:lineRule="auto" w:before="2" w:after="0"/>
        <w:ind w:left="467" w:right="0" w:hanging="185"/>
        <w:jc w:val="left"/>
        <w:rPr>
          <w:rFonts w:ascii="Arial MT" w:hAnsi="Arial MT"/>
          <w:sz w:val="20"/>
        </w:rPr>
      </w:pPr>
      <w:r>
        <w:rPr>
          <w:sz w:val="22"/>
        </w:rPr>
        <w:t>Γραφείο</w:t>
      </w:r>
      <w:r>
        <w:rPr>
          <w:spacing w:val="-14"/>
          <w:sz w:val="22"/>
        </w:rPr>
        <w:t> </w:t>
      </w:r>
      <w:r>
        <w:rPr>
          <w:sz w:val="22"/>
        </w:rPr>
        <w:t>Νομικών</w:t>
      </w:r>
      <w:r>
        <w:rPr>
          <w:spacing w:val="-14"/>
          <w:sz w:val="22"/>
        </w:rPr>
        <w:t> </w:t>
      </w:r>
      <w:r>
        <w:rPr>
          <w:sz w:val="22"/>
        </w:rPr>
        <w:t>και</w:t>
      </w:r>
      <w:r>
        <w:rPr>
          <w:spacing w:val="-13"/>
          <w:sz w:val="22"/>
        </w:rPr>
        <w:t> </w:t>
      </w:r>
      <w:r>
        <w:rPr>
          <w:sz w:val="22"/>
        </w:rPr>
        <w:t>Κοινοβουλευτικών</w:t>
      </w:r>
      <w:r>
        <w:rPr>
          <w:spacing w:val="-14"/>
          <w:sz w:val="22"/>
        </w:rPr>
        <w:t> </w:t>
      </w:r>
      <w:r>
        <w:rPr>
          <w:spacing w:val="-2"/>
          <w:sz w:val="22"/>
        </w:rPr>
        <w:t>Θεμάτων</w:t>
      </w:r>
    </w:p>
    <w:sectPr>
      <w:pgSz w:w="11910" w:h="16840"/>
      <w:pgMar w:header="0" w:footer="746" w:top="480" w:bottom="940" w:left="850"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32544">
              <wp:simplePos x="0" y="0"/>
              <wp:positionH relativeFrom="page">
                <wp:posOffset>3707003</wp:posOffset>
              </wp:positionH>
              <wp:positionV relativeFrom="page">
                <wp:posOffset>10078922</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890015pt;margin-top:793.615967pt;width:12.6pt;height:13.05pt;mso-position-horizontal-relative:page;mso-position-vertical-relative:page;z-index:-15783936" type="#_x0000_t202" id="docshape1"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56" w:hanging="174"/>
        <w:jc w:val="left"/>
      </w:pPr>
      <w:rPr>
        <w:rFonts w:hint="default"/>
        <w:spacing w:val="0"/>
        <w:w w:val="86"/>
        <w:lang w:val="el-GR" w:eastAsia="en-US" w:bidi="ar-SA"/>
      </w:rPr>
    </w:lvl>
    <w:lvl w:ilvl="1">
      <w:start w:val="0"/>
      <w:numFmt w:val="bullet"/>
      <w:lvlText w:val="•"/>
      <w:lvlJc w:val="left"/>
      <w:pPr>
        <w:ind w:left="1420" w:hanging="174"/>
      </w:pPr>
      <w:rPr>
        <w:rFonts w:hint="default"/>
        <w:lang w:val="el-GR" w:eastAsia="en-US" w:bidi="ar-SA"/>
      </w:rPr>
    </w:lvl>
    <w:lvl w:ilvl="2">
      <w:start w:val="0"/>
      <w:numFmt w:val="bullet"/>
      <w:lvlText w:val="•"/>
      <w:lvlJc w:val="left"/>
      <w:pPr>
        <w:ind w:left="2380" w:hanging="174"/>
      </w:pPr>
      <w:rPr>
        <w:rFonts w:hint="default"/>
        <w:lang w:val="el-GR" w:eastAsia="en-US" w:bidi="ar-SA"/>
      </w:rPr>
    </w:lvl>
    <w:lvl w:ilvl="3">
      <w:start w:val="0"/>
      <w:numFmt w:val="bullet"/>
      <w:lvlText w:val="•"/>
      <w:lvlJc w:val="left"/>
      <w:pPr>
        <w:ind w:left="3341" w:hanging="174"/>
      </w:pPr>
      <w:rPr>
        <w:rFonts w:hint="default"/>
        <w:lang w:val="el-GR" w:eastAsia="en-US" w:bidi="ar-SA"/>
      </w:rPr>
    </w:lvl>
    <w:lvl w:ilvl="4">
      <w:start w:val="0"/>
      <w:numFmt w:val="bullet"/>
      <w:lvlText w:val="•"/>
      <w:lvlJc w:val="left"/>
      <w:pPr>
        <w:ind w:left="4301" w:hanging="174"/>
      </w:pPr>
      <w:rPr>
        <w:rFonts w:hint="default"/>
        <w:lang w:val="el-GR" w:eastAsia="en-US" w:bidi="ar-SA"/>
      </w:rPr>
    </w:lvl>
    <w:lvl w:ilvl="5">
      <w:start w:val="0"/>
      <w:numFmt w:val="bullet"/>
      <w:lvlText w:val="•"/>
      <w:lvlJc w:val="left"/>
      <w:pPr>
        <w:ind w:left="5262" w:hanging="174"/>
      </w:pPr>
      <w:rPr>
        <w:rFonts w:hint="default"/>
        <w:lang w:val="el-GR" w:eastAsia="en-US" w:bidi="ar-SA"/>
      </w:rPr>
    </w:lvl>
    <w:lvl w:ilvl="6">
      <w:start w:val="0"/>
      <w:numFmt w:val="bullet"/>
      <w:lvlText w:val="•"/>
      <w:lvlJc w:val="left"/>
      <w:pPr>
        <w:ind w:left="6222" w:hanging="174"/>
      </w:pPr>
      <w:rPr>
        <w:rFonts w:hint="default"/>
        <w:lang w:val="el-GR" w:eastAsia="en-US" w:bidi="ar-SA"/>
      </w:rPr>
    </w:lvl>
    <w:lvl w:ilvl="7">
      <w:start w:val="0"/>
      <w:numFmt w:val="bullet"/>
      <w:lvlText w:val="•"/>
      <w:lvlJc w:val="left"/>
      <w:pPr>
        <w:ind w:left="7183" w:hanging="174"/>
      </w:pPr>
      <w:rPr>
        <w:rFonts w:hint="default"/>
        <w:lang w:val="el-GR" w:eastAsia="en-US" w:bidi="ar-SA"/>
      </w:rPr>
    </w:lvl>
    <w:lvl w:ilvl="8">
      <w:start w:val="0"/>
      <w:numFmt w:val="bullet"/>
      <w:lvlText w:val="•"/>
      <w:lvlJc w:val="left"/>
      <w:pPr>
        <w:ind w:left="8143" w:hanging="174"/>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l-GR" w:eastAsia="en-US" w:bidi="ar-SA"/>
    </w:rPr>
  </w:style>
  <w:style w:styleId="BodyText" w:type="paragraph">
    <w:name w:val="Body Text"/>
    <w:basedOn w:val="Normal"/>
    <w:uiPriority w:val="1"/>
    <w:qFormat/>
    <w:pPr/>
    <w:rPr>
      <w:rFonts w:ascii="Microsoft Sans Serif" w:hAnsi="Microsoft Sans Serif" w:eastAsia="Microsoft Sans Serif" w:cs="Microsoft Sans Serif"/>
      <w:sz w:val="24"/>
      <w:szCs w:val="24"/>
      <w:lang w:val="el-GR" w:eastAsia="en-US" w:bidi="ar-SA"/>
    </w:rPr>
  </w:style>
  <w:style w:styleId="ListParagraph" w:type="paragraph">
    <w:name w:val="List Paragraph"/>
    <w:basedOn w:val="Normal"/>
    <w:uiPriority w:val="1"/>
    <w:qFormat/>
    <w:pPr>
      <w:spacing w:before="2"/>
      <w:ind w:left="345" w:hanging="246"/>
    </w:pPr>
    <w:rPr>
      <w:rFonts w:ascii="Microsoft Sans Serif" w:hAnsi="Microsoft Sans Serif" w:eastAsia="Microsoft Sans Serif" w:cs="Microsoft Sans Serif"/>
      <w:lang w:val="el-GR" w:eastAsia="en-US" w:bidi="ar-SA"/>
    </w:rPr>
  </w:style>
  <w:style w:styleId="TableParagraph" w:type="paragraph">
    <w:name w:val="Table Paragraph"/>
    <w:basedOn w:val="Normal"/>
    <w:uiPriority w:val="1"/>
    <w:qFormat/>
    <w:pPr/>
    <w:rPr>
      <w:rFonts w:ascii="Calibri" w:hAnsi="Calibri" w:eastAsia="Calibri" w:cs="Calibri"/>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mailto:gnk2@minedu.gov.g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Βασιλικη Καρκανη</dc:creator>
  <dcterms:created xsi:type="dcterms:W3CDTF">2025-01-27T08:49:20Z</dcterms:created>
  <dcterms:modified xsi:type="dcterms:W3CDTF">2025-01-27T08:49:20Z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2016</vt:lpwstr>
  </property>
  <property fmtid="{D5CDD505-2E9C-101B-9397-08002B2CF9AE}" pid="4" name="LastSaved">
    <vt:filetime>2025-01-27T00:00:00Z</vt:filetime>
  </property>
  <property fmtid="{D5CDD505-2E9C-101B-9397-08002B2CF9AE}" pid="5" name="Producer">
    <vt:lpwstr>Microsoft® Word 2016</vt:lpwstr>
  </property>
</Properties>
</file>